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33011216" w:displacedByCustomXml="next"/>
    <w:bookmarkStart w:id="1" w:name="_Toc534972380" w:displacedByCustomXml="next"/>
    <w:sdt>
      <w:sdtPr>
        <w:id w:val="1004871339"/>
        <w:docPartObj>
          <w:docPartGallery w:val="Page Numbers (Bottom of Page)"/>
        </w:docPartObj>
      </w:sdtPr>
      <w:sdtEndPr>
        <w:rPr>
          <w:noProof/>
        </w:rPr>
      </w:sdtEndPr>
      <w:sdtContent>
        <w:p w14:paraId="163B57E0" w14:textId="214A169F" w:rsidR="00D17D08" w:rsidRDefault="00D17D08">
          <w:pPr>
            <w:pStyle w:val="Footer"/>
          </w:pPr>
          <w:r>
            <w:fldChar w:fldCharType="begin"/>
          </w:r>
          <w:r>
            <w:instrText xml:space="preserve"> PAGE   \* MERGEFORMAT </w:instrText>
          </w:r>
          <w:r>
            <w:fldChar w:fldCharType="separate"/>
          </w:r>
          <w:r>
            <w:rPr>
              <w:noProof/>
            </w:rPr>
            <w:t>1</w:t>
          </w:r>
          <w:r>
            <w:rPr>
              <w:noProof/>
            </w:rPr>
            <w:fldChar w:fldCharType="end"/>
          </w:r>
        </w:p>
      </w:sdtContent>
    </w:sdt>
    <w:p w14:paraId="1DEFA677" w14:textId="02815B59" w:rsidR="00376591" w:rsidRDefault="003D2615" w:rsidP="00D81C4F">
      <w:pPr>
        <w:pStyle w:val="Heading1"/>
      </w:pPr>
      <w:r>
        <w:t>Medha M. Kudaisya</w:t>
      </w:r>
      <w:r w:rsidR="009A169D">
        <w:t xml:space="preserve">, </w:t>
      </w:r>
      <w:r>
        <w:t xml:space="preserve">“Tryst with Prosperity: Indian Business and the Bombay Plan of </w:t>
      </w:r>
      <w:proofErr w:type="gramStart"/>
      <w:r>
        <w:t>1944</w:t>
      </w:r>
      <w:r w:rsidR="009A169D">
        <w:t xml:space="preserve">” </w:t>
      </w:r>
      <w:r>
        <w:t xml:space="preserve"> New</w:t>
      </w:r>
      <w:proofErr w:type="gramEnd"/>
      <w:r>
        <w:t xml:space="preserve"> Delhi: Harper Collins Penguin India, 2018</w:t>
      </w:r>
      <w:bookmarkEnd w:id="1"/>
      <w:r w:rsidR="00BB7EB0">
        <w:t>.</w:t>
      </w:r>
    </w:p>
    <w:p w14:paraId="79F6C1F6" w14:textId="0A7BE73E" w:rsidR="00BF1264" w:rsidRDefault="00BF1264" w:rsidP="00BF1264"/>
    <w:p w14:paraId="4E62E627" w14:textId="19613359" w:rsidR="00BF1264" w:rsidRPr="00BF1264" w:rsidRDefault="00BF1264" w:rsidP="004B0721">
      <w:pPr>
        <w:pStyle w:val="Heading1"/>
      </w:pPr>
      <w:r>
        <w:t xml:space="preserve">Edited by Sanjaya </w:t>
      </w:r>
      <w:proofErr w:type="spellStart"/>
      <w:r>
        <w:t>Baru</w:t>
      </w:r>
      <w:proofErr w:type="spellEnd"/>
      <w:r>
        <w:t xml:space="preserve"> and </w:t>
      </w:r>
      <w:proofErr w:type="spellStart"/>
      <w:r>
        <w:t>Meghnad</w:t>
      </w:r>
      <w:proofErr w:type="spellEnd"/>
      <w:r>
        <w:t xml:space="preserve"> Desai, </w:t>
      </w:r>
      <w:r w:rsidR="00A767BF">
        <w:t xml:space="preserve">“The Bombay </w:t>
      </w:r>
      <w:proofErr w:type="gramStart"/>
      <w:r w:rsidR="00A767BF">
        <w:t>Plan :</w:t>
      </w:r>
      <w:proofErr w:type="gramEnd"/>
      <w:r w:rsidR="00A767BF">
        <w:t xml:space="preserve"> Blueprint for Economic Resurgence</w:t>
      </w:r>
      <w:r w:rsidR="00EA2818">
        <w:t>,” New Delhi: Rupa Publications, 2018.</w:t>
      </w:r>
    </w:p>
    <w:p w14:paraId="32F4508D" w14:textId="61C304C4" w:rsidR="00BB7EB0" w:rsidRDefault="00BB7EB0" w:rsidP="00BB7EB0">
      <w:bookmarkStart w:id="2" w:name="_GoBack"/>
      <w:bookmarkEnd w:id="2"/>
    </w:p>
    <w:p w14:paraId="6E5EFEAC" w14:textId="77777777" w:rsidR="00BB7EB0" w:rsidRDefault="00DC0B56" w:rsidP="00BB7EB0">
      <w:pPr>
        <w:pStyle w:val="TOC2"/>
        <w:tabs>
          <w:tab w:val="right" w:leader="dot" w:pos="9350"/>
        </w:tabs>
        <w:rPr>
          <w:noProof/>
        </w:rPr>
      </w:pPr>
      <w:hyperlink w:anchor="_Toc534972381" w:history="1">
        <w:r w:rsidR="00BB7EB0" w:rsidRPr="003336CE">
          <w:rPr>
            <w:rStyle w:val="Hyperlink"/>
            <w:noProof/>
          </w:rPr>
          <w:t>The Bombay Plan</w:t>
        </w:r>
        <w:r w:rsidR="00BB7EB0">
          <w:rPr>
            <w:noProof/>
            <w:webHidden/>
          </w:rPr>
          <w:tab/>
        </w:r>
        <w:r w:rsidR="00BB7EB0">
          <w:rPr>
            <w:noProof/>
            <w:webHidden/>
          </w:rPr>
          <w:fldChar w:fldCharType="begin"/>
        </w:r>
        <w:r w:rsidR="00BB7EB0">
          <w:rPr>
            <w:noProof/>
            <w:webHidden/>
          </w:rPr>
          <w:instrText xml:space="preserve"> PAGEREF _Toc534972381 \h </w:instrText>
        </w:r>
        <w:r w:rsidR="00BB7EB0">
          <w:rPr>
            <w:noProof/>
            <w:webHidden/>
          </w:rPr>
        </w:r>
        <w:r w:rsidR="00BB7EB0">
          <w:rPr>
            <w:noProof/>
            <w:webHidden/>
          </w:rPr>
          <w:fldChar w:fldCharType="separate"/>
        </w:r>
        <w:r w:rsidR="00BB7EB0">
          <w:rPr>
            <w:noProof/>
            <w:webHidden/>
          </w:rPr>
          <w:t>1</w:t>
        </w:r>
        <w:r w:rsidR="00BB7EB0">
          <w:rPr>
            <w:noProof/>
            <w:webHidden/>
          </w:rPr>
          <w:fldChar w:fldCharType="end"/>
        </w:r>
      </w:hyperlink>
    </w:p>
    <w:p w14:paraId="6FBA22C9" w14:textId="1768B342" w:rsidR="00250914" w:rsidRDefault="00250914" w:rsidP="00BB7EB0">
      <w:pPr>
        <w:pStyle w:val="TOC2"/>
        <w:tabs>
          <w:tab w:val="right" w:leader="dot" w:pos="9350"/>
        </w:tabs>
        <w:rPr>
          <w:rStyle w:val="Hyperlink"/>
          <w:noProof/>
        </w:rPr>
      </w:pPr>
      <w:r>
        <w:rPr>
          <w:rStyle w:val="Hyperlink"/>
          <w:noProof/>
        </w:rPr>
        <w:t>Medha Kudaisya’s Book</w:t>
      </w:r>
    </w:p>
    <w:p w14:paraId="4D5D0FD5" w14:textId="2D2E9941" w:rsidR="00BB7EB0" w:rsidRDefault="00DC0B56" w:rsidP="00BB7EB0">
      <w:pPr>
        <w:pStyle w:val="TOC2"/>
        <w:tabs>
          <w:tab w:val="right" w:leader="dot" w:pos="9350"/>
        </w:tabs>
        <w:rPr>
          <w:noProof/>
        </w:rPr>
      </w:pPr>
      <w:hyperlink w:anchor="_Toc534972382" w:history="1">
        <w:r w:rsidR="00BB7EB0" w:rsidRPr="003336CE">
          <w:rPr>
            <w:rStyle w:val="Hyperlink"/>
            <w:noProof/>
          </w:rPr>
          <w:t>Gurcharan Das’ Introduction</w:t>
        </w:r>
        <w:r w:rsidR="00BB7EB0">
          <w:rPr>
            <w:noProof/>
            <w:webHidden/>
          </w:rPr>
          <w:tab/>
        </w:r>
        <w:r w:rsidR="00BB7EB0">
          <w:rPr>
            <w:noProof/>
            <w:webHidden/>
          </w:rPr>
          <w:fldChar w:fldCharType="begin"/>
        </w:r>
        <w:r w:rsidR="00BB7EB0">
          <w:rPr>
            <w:noProof/>
            <w:webHidden/>
          </w:rPr>
          <w:instrText xml:space="preserve"> PAGEREF _Toc534972382 \h </w:instrText>
        </w:r>
        <w:r w:rsidR="00BB7EB0">
          <w:rPr>
            <w:noProof/>
            <w:webHidden/>
          </w:rPr>
        </w:r>
        <w:r w:rsidR="00BB7EB0">
          <w:rPr>
            <w:noProof/>
            <w:webHidden/>
          </w:rPr>
          <w:fldChar w:fldCharType="separate"/>
        </w:r>
        <w:r w:rsidR="00BB7EB0">
          <w:rPr>
            <w:noProof/>
            <w:webHidden/>
          </w:rPr>
          <w:t>4</w:t>
        </w:r>
        <w:r w:rsidR="00BB7EB0">
          <w:rPr>
            <w:noProof/>
            <w:webHidden/>
          </w:rPr>
          <w:fldChar w:fldCharType="end"/>
        </w:r>
      </w:hyperlink>
    </w:p>
    <w:p w14:paraId="509D50E3" w14:textId="4B75051E" w:rsidR="00C8635E" w:rsidRDefault="00A11FBB" w:rsidP="00C8635E">
      <w:r>
        <w:t xml:space="preserve">After years of public </w:t>
      </w:r>
      <w:r w:rsidR="002040B2">
        <w:t>in</w:t>
      </w:r>
      <w:r>
        <w:t>attention 2018 saw the publication of two books on the Bombay Plan</w:t>
      </w:r>
      <w:r w:rsidR="00D150DE">
        <w:t xml:space="preserve"> of 1944, one of the elements that went into the economic development of </w:t>
      </w:r>
      <w:proofErr w:type="spellStart"/>
      <w:r w:rsidR="00D150DE">
        <w:t>Post Independence</w:t>
      </w:r>
      <w:proofErr w:type="spellEnd"/>
      <w:r w:rsidR="00D150DE">
        <w:t xml:space="preserve"> India.   </w:t>
      </w:r>
      <w:r w:rsidR="00FD162F">
        <w:t xml:space="preserve"> Both books</w:t>
      </w:r>
      <w:r w:rsidR="002F0C0C">
        <w:t xml:space="preserve"> b</w:t>
      </w:r>
      <w:r w:rsidR="00FD162F">
        <w:t>u</w:t>
      </w:r>
      <w:r w:rsidR="002F0C0C">
        <w:t xml:space="preserve">ild on an extensive literature and discussion of the Plan in the academic literature over recent years, as the authors of these two </w:t>
      </w:r>
      <w:r w:rsidR="009634F2">
        <w:t xml:space="preserve">volumes note despite a lack of general public attention to </w:t>
      </w:r>
      <w:r w:rsidR="00FD162F">
        <w:t>the Plan</w:t>
      </w:r>
      <w:r w:rsidR="009634F2">
        <w:t>.</w:t>
      </w:r>
      <w:r w:rsidR="0098766C">
        <w:rPr>
          <w:rStyle w:val="FootnoteReference"/>
        </w:rPr>
        <w:footnoteReference w:id="2"/>
      </w:r>
      <w:r w:rsidR="009634F2">
        <w:t xml:space="preserve">   </w:t>
      </w:r>
      <w:r w:rsidR="00BD534A">
        <w:t xml:space="preserve">As one would expect the earlier academic and present more general coverage stems from the fact that the </w:t>
      </w:r>
      <w:r w:rsidR="001B4B35">
        <w:t>Plan is the basis for discussion on both the path the Indian economy should have taken and should take now.</w:t>
      </w:r>
      <w:r w:rsidR="005E4338">
        <w:t xml:space="preserve">  </w:t>
      </w:r>
      <w:r w:rsidR="00C8635E">
        <w:t xml:space="preserve">The recent interest in what might </w:t>
      </w:r>
      <w:proofErr w:type="gramStart"/>
      <w:r w:rsidR="00C8635E">
        <w:t>be seen as</w:t>
      </w:r>
      <w:proofErr w:type="gramEnd"/>
      <w:r w:rsidR="00C8635E">
        <w:t xml:space="preserve"> an arcane bit of public policy archaeology is connected with a continuing debate about what India’s current policy should be.  </w:t>
      </w:r>
    </w:p>
    <w:p w14:paraId="18530597" w14:textId="132FE85A" w:rsidR="003D2615" w:rsidRDefault="003D2615" w:rsidP="003D2615"/>
    <w:p w14:paraId="2FF18BA7" w14:textId="4E17812D" w:rsidR="0002587F" w:rsidRDefault="0002587F" w:rsidP="0002587F">
      <w:pPr>
        <w:pStyle w:val="Heading2"/>
      </w:pPr>
      <w:bookmarkStart w:id="3" w:name="_Toc534972381"/>
      <w:r>
        <w:t>The Bombay Plan</w:t>
      </w:r>
      <w:bookmarkEnd w:id="3"/>
    </w:p>
    <w:p w14:paraId="76C37B54" w14:textId="77777777" w:rsidR="0002587F" w:rsidRDefault="0002587F" w:rsidP="003D2615"/>
    <w:p w14:paraId="440A379D" w14:textId="454ECD84" w:rsidR="003D2615" w:rsidRDefault="003D2615" w:rsidP="003D2615">
      <w:r>
        <w:t>The Bombay Plan was developed by a group of leading industrialists (JRD Tata, GD Bir</w:t>
      </w:r>
      <w:r w:rsidR="00D81C4F">
        <w:t>l</w:t>
      </w:r>
      <w:r>
        <w:t xml:space="preserve">a, </w:t>
      </w:r>
      <w:proofErr w:type="spellStart"/>
      <w:r w:rsidR="0061288C">
        <w:t>Kasturbhai</w:t>
      </w:r>
      <w:proofErr w:type="spellEnd"/>
      <w:r w:rsidR="0061288C">
        <w:t xml:space="preserve"> </w:t>
      </w:r>
      <w:proofErr w:type="spellStart"/>
      <w:r w:rsidR="0061288C">
        <w:t>L</w:t>
      </w:r>
      <w:r w:rsidR="00163030">
        <w:t>albhai</w:t>
      </w:r>
      <w:proofErr w:type="spellEnd"/>
      <w:r w:rsidR="00E522FD">
        <w:t xml:space="preserve">, </w:t>
      </w:r>
      <w:proofErr w:type="spellStart"/>
      <w:r w:rsidR="00E522FD">
        <w:t>Purshottomdas</w:t>
      </w:r>
      <w:proofErr w:type="spellEnd"/>
      <w:r w:rsidR="00E522FD">
        <w:t xml:space="preserve"> </w:t>
      </w:r>
      <w:proofErr w:type="spellStart"/>
      <w:r w:rsidR="00E522FD">
        <w:t>Thakurdas</w:t>
      </w:r>
      <w:proofErr w:type="spellEnd"/>
      <w:r w:rsidR="00E522FD">
        <w:t xml:space="preserve"> </w:t>
      </w:r>
      <w:r>
        <w:t xml:space="preserve">and Lala Shri Ram) and economists (John </w:t>
      </w:r>
      <w:proofErr w:type="spellStart"/>
      <w:r>
        <w:t>Mattha</w:t>
      </w:r>
      <w:r w:rsidR="004762F9">
        <w:t>i</w:t>
      </w:r>
      <w:proofErr w:type="spellEnd"/>
      <w:r>
        <w:t xml:space="preserve">, </w:t>
      </w:r>
      <w:proofErr w:type="spellStart"/>
      <w:r>
        <w:t>Ardeshir</w:t>
      </w:r>
      <w:proofErr w:type="spellEnd"/>
      <w:r>
        <w:t xml:space="preserve"> </w:t>
      </w:r>
      <w:proofErr w:type="spellStart"/>
      <w:r>
        <w:t>Dalal</w:t>
      </w:r>
      <w:proofErr w:type="spellEnd"/>
      <w:r>
        <w:t xml:space="preserve">, </w:t>
      </w:r>
      <w:r w:rsidR="004D1D6C">
        <w:t xml:space="preserve">and </w:t>
      </w:r>
      <w:r w:rsidR="0062495C">
        <w:t>A.D. Shroff</w:t>
      </w:r>
      <w:r w:rsidR="004F3906">
        <w:t>)</w:t>
      </w:r>
      <w:r>
        <w:t xml:space="preserve"> connected with </w:t>
      </w:r>
      <w:r w:rsidR="00332AB8">
        <w:t xml:space="preserve">the </w:t>
      </w:r>
      <w:r>
        <w:t>Tata</w:t>
      </w:r>
      <w:r w:rsidR="00332AB8">
        <w:t xml:space="preserve"> group of industries</w:t>
      </w:r>
      <w:r>
        <w:t xml:space="preserve">, and </w:t>
      </w:r>
      <w:r w:rsidR="00D81C4F">
        <w:t>L</w:t>
      </w:r>
      <w:r w:rsidR="004762F9">
        <w:t>ok</w:t>
      </w:r>
      <w:r w:rsidR="00332AB8">
        <w:t>a</w:t>
      </w:r>
      <w:r w:rsidR="001E5307">
        <w:t>nathan</w:t>
      </w:r>
      <w:r w:rsidR="004762F9">
        <w:t xml:space="preserve"> </w:t>
      </w:r>
      <w:r w:rsidR="00277728">
        <w:t>(</w:t>
      </w:r>
      <w:r>
        <w:t>connected with Birla</w:t>
      </w:r>
      <w:r w:rsidR="00332AB8">
        <w:t xml:space="preserve"> group</w:t>
      </w:r>
      <w:r w:rsidR="00277728">
        <w:t>)</w:t>
      </w:r>
      <w:r w:rsidR="00332AB8">
        <w:t xml:space="preserve">. </w:t>
      </w:r>
      <w:r w:rsidR="00C233AF">
        <w:t xml:space="preserve">It was drafted during the Second World War in Bombay and published </w:t>
      </w:r>
      <w:r w:rsidR="007D3908">
        <w:t>in 1944-45</w:t>
      </w:r>
      <w:r w:rsidR="00AF5190">
        <w:t xml:space="preserve"> at which point it received widespread public comment.  </w:t>
      </w:r>
      <w:r w:rsidR="00332AB8">
        <w:t>The Plan</w:t>
      </w:r>
      <w:r w:rsidR="00271B83">
        <w:t xml:space="preserve"> </w:t>
      </w:r>
      <w:r w:rsidR="00745D5B">
        <w:t xml:space="preserve">was designed to give guidance to the newly independent Indian government.  </w:t>
      </w:r>
      <w:r>
        <w:t>For our purposes it was committed to the following points:</w:t>
      </w:r>
    </w:p>
    <w:p w14:paraId="57045FFF" w14:textId="77777777" w:rsidR="003D2615" w:rsidRDefault="003D2615" w:rsidP="003D2615"/>
    <w:p w14:paraId="35A6BF44" w14:textId="4548A9EF" w:rsidR="00310B91" w:rsidRDefault="003D2615" w:rsidP="00D40F98">
      <w:pPr>
        <w:ind w:left="720"/>
      </w:pPr>
      <w:r>
        <w:t>1.A dirigiste model of planning</w:t>
      </w:r>
      <w:r w:rsidR="00AF06EA">
        <w:t xml:space="preserve"> for the initial period</w:t>
      </w:r>
      <w:r>
        <w:t xml:space="preserve"> </w:t>
      </w:r>
      <w:r w:rsidR="00D81C4F">
        <w:t xml:space="preserve">involving for the initial period detailed government control of investment, prices and imports.  </w:t>
      </w:r>
      <w:r w:rsidR="00821004">
        <w:t>“</w:t>
      </w:r>
      <w:r w:rsidR="00D36D4A">
        <w:t xml:space="preserve">The planners were unequivocal </w:t>
      </w:r>
      <w:r w:rsidR="00633941">
        <w:t xml:space="preserve">that their plan could only be fulfilled </w:t>
      </w:r>
      <w:r w:rsidR="00F064B9">
        <w:t xml:space="preserve">through the energetic intervention of the state.  </w:t>
      </w:r>
      <w:r w:rsidR="000A4AEE">
        <w:t>Recognizing</w:t>
      </w:r>
      <w:r w:rsidR="00125E50">
        <w:t xml:space="preserve"> the limitations of the market, </w:t>
      </w:r>
      <w:r w:rsidR="008B4151">
        <w:t xml:space="preserve">they proposed </w:t>
      </w:r>
      <w:r w:rsidR="001A3F8F">
        <w:t xml:space="preserve">‘an enlargement of the positive </w:t>
      </w:r>
      <w:r w:rsidR="00870282">
        <w:t xml:space="preserve">as well as the preventive functions of the </w:t>
      </w:r>
      <w:proofErr w:type="spellStart"/>
      <w:r w:rsidR="00870282">
        <w:t>state</w:t>
      </w:r>
      <w:r w:rsidR="00F3497D">
        <w:t>.</w:t>
      </w:r>
      <w:proofErr w:type="gramStart"/>
      <w:r w:rsidR="00F3497D">
        <w:t>’”</w:t>
      </w:r>
      <w:r w:rsidR="003B73A5">
        <w:t>They</w:t>
      </w:r>
      <w:proofErr w:type="spellEnd"/>
      <w:proofErr w:type="gramEnd"/>
      <w:r w:rsidR="003B73A5">
        <w:t xml:space="preserve"> envisioned a </w:t>
      </w:r>
      <w:r w:rsidR="007741E2">
        <w:t>mixed economy with roles both for the private and public sector.</w:t>
      </w:r>
      <w:r w:rsidR="00AF06EA">
        <w:rPr>
          <w:rStyle w:val="FootnoteReference"/>
        </w:rPr>
        <w:footnoteReference w:id="3"/>
      </w:r>
    </w:p>
    <w:p w14:paraId="1B38B02B" w14:textId="77777777" w:rsidR="00020CC4" w:rsidRDefault="00020CC4" w:rsidP="00D40F98">
      <w:pPr>
        <w:ind w:left="720"/>
      </w:pPr>
    </w:p>
    <w:p w14:paraId="00B07575" w14:textId="5449747B" w:rsidR="000E5C25" w:rsidRDefault="00D81C4F" w:rsidP="00D40F98">
      <w:pPr>
        <w:ind w:left="720"/>
      </w:pPr>
      <w:r>
        <w:t>Indian business had done very well during the War and was generally supportive of the planning and control imposed, though less so of the excess profit tax</w:t>
      </w:r>
      <w:r w:rsidR="008E682E">
        <w:t xml:space="preserve"> which had </w:t>
      </w:r>
      <w:r w:rsidR="00D17D08">
        <w:t xml:space="preserve">also </w:t>
      </w:r>
      <w:r w:rsidR="008E682E">
        <w:t>been imposed</w:t>
      </w:r>
      <w:r>
        <w:t xml:space="preserve">.  </w:t>
      </w:r>
      <w:r>
        <w:lastRenderedPageBreak/>
        <w:t xml:space="preserve">Many </w:t>
      </w:r>
      <w:r w:rsidR="00332AB8">
        <w:t xml:space="preserve">Indian </w:t>
      </w:r>
      <w:r>
        <w:t>businessmen were concerned that as the urgency of the War receded</w:t>
      </w:r>
      <w:r w:rsidR="00AF06EA">
        <w:t>,</w:t>
      </w:r>
      <w:r>
        <w:t xml:space="preserve"> the potential of the planning apparatus would not be used for developmental purposes.  A similar </w:t>
      </w:r>
      <w:r w:rsidR="00A56000">
        <w:t>concern with postwar policy</w:t>
      </w:r>
      <w:r>
        <w:t xml:space="preserve"> effected the business communities in most of the Allied countries.   </w:t>
      </w:r>
      <w:r w:rsidR="008149B6">
        <w:t>Kudaisya cites at diff</w:t>
      </w:r>
      <w:r w:rsidR="00D40F98">
        <w:t xml:space="preserve">erent places both efforts </w:t>
      </w:r>
      <w:r w:rsidR="00BF6399">
        <w:t>in</w:t>
      </w:r>
      <w:r w:rsidR="00D40F98">
        <w:t xml:space="preserve"> the United Kingdom and the United States.</w:t>
      </w:r>
      <w:r w:rsidR="00AF06EA">
        <w:rPr>
          <w:rStyle w:val="FootnoteReference"/>
        </w:rPr>
        <w:footnoteReference w:id="4"/>
      </w:r>
      <w:r w:rsidR="00D40F98">
        <w:t xml:space="preserve">  </w:t>
      </w:r>
      <w:r>
        <w:t>In addition</w:t>
      </w:r>
      <w:r w:rsidR="00332AB8">
        <w:t>,</w:t>
      </w:r>
      <w:r>
        <w:t xml:space="preserve"> the depletion of capital stock and destruction that the War had involved meant that the governments were reluctant to let the economy go on its own momentum until economic conditions returned to the </w:t>
      </w:r>
      <w:proofErr w:type="spellStart"/>
      <w:r>
        <w:t>preWar</w:t>
      </w:r>
      <w:proofErr w:type="spellEnd"/>
      <w:r>
        <w:t xml:space="preserve"> normal.  </w:t>
      </w:r>
      <w:r w:rsidR="00A56000">
        <w:t xml:space="preserve">  The authors of the Plan did anticipate that the government would diminish its role over the first fifteen years of Planning, resulting in an increased role for the market and private enterprise. </w:t>
      </w:r>
      <w:r w:rsidR="00230B81">
        <w:t xml:space="preserve">  </w:t>
      </w:r>
      <w:r w:rsidR="00A56000">
        <w:t xml:space="preserve"> </w:t>
      </w:r>
      <w:r w:rsidR="00BC51DA">
        <w:t>“</w:t>
      </w:r>
      <w:r w:rsidR="008A1AAD">
        <w:t xml:space="preserve">The economy would </w:t>
      </w:r>
      <w:r w:rsidR="00BC0974">
        <w:t xml:space="preserve">“be based </w:t>
      </w:r>
      <w:r w:rsidR="00E24A10">
        <w:t xml:space="preserve">on both planning and free enterprise’ </w:t>
      </w:r>
      <w:r w:rsidR="00911329">
        <w:t xml:space="preserve">with </w:t>
      </w:r>
      <w:r w:rsidR="00BB001E">
        <w:t>the state playing a dominant role until a certain level of human development had been achieved.</w:t>
      </w:r>
      <w:r w:rsidR="003F7B18">
        <w:t>”</w:t>
      </w:r>
      <w:r w:rsidR="001A3EB7">
        <w:rPr>
          <w:rStyle w:val="FootnoteReference"/>
        </w:rPr>
        <w:footnoteReference w:id="5"/>
      </w:r>
      <w:r w:rsidR="003F7B18">
        <w:t xml:space="preserve"> </w:t>
      </w:r>
      <w:r w:rsidR="00A56000">
        <w:t>That did not happen.</w:t>
      </w:r>
    </w:p>
    <w:p w14:paraId="7602DD80" w14:textId="2EA00976" w:rsidR="00EC0B07" w:rsidRDefault="00EC0B07" w:rsidP="00D40F98">
      <w:pPr>
        <w:ind w:left="720"/>
      </w:pPr>
    </w:p>
    <w:p w14:paraId="4C97CF21" w14:textId="7110C5A9" w:rsidR="00EC0B07" w:rsidRDefault="00EC0B07" w:rsidP="00D40F98">
      <w:pPr>
        <w:ind w:left="720"/>
      </w:pPr>
      <w:r>
        <w:t xml:space="preserve">David </w:t>
      </w:r>
      <w:proofErr w:type="spellStart"/>
      <w:r>
        <w:t>Washbrook</w:t>
      </w:r>
      <w:proofErr w:type="spellEnd"/>
      <w:r>
        <w:t>, a leading British historian of India, states:</w:t>
      </w:r>
    </w:p>
    <w:p w14:paraId="7994FAB5" w14:textId="77777777" w:rsidR="00EC0B07" w:rsidRDefault="00EC0B07" w:rsidP="00EC0B07">
      <w:pPr>
        <w:ind w:left="1440"/>
        <w:rPr>
          <w:lang w:val="fr-FR"/>
        </w:rPr>
      </w:pPr>
      <w:r>
        <w:rPr>
          <w:lang w:val="fr-FR"/>
        </w:rPr>
        <w:t xml:space="preserve">« The </w:t>
      </w:r>
      <w:proofErr w:type="spellStart"/>
      <w:r>
        <w:rPr>
          <w:lang w:val="fr-FR"/>
        </w:rPr>
        <w:t>conduct</w:t>
      </w:r>
      <w:proofErr w:type="spellEnd"/>
      <w:r>
        <w:rPr>
          <w:lang w:val="fr-FR"/>
        </w:rPr>
        <w:t xml:space="preserve"> of the </w:t>
      </w:r>
      <w:proofErr w:type="spellStart"/>
      <w:r>
        <w:rPr>
          <w:lang w:val="fr-FR"/>
        </w:rPr>
        <w:t>economy</w:t>
      </w:r>
      <w:proofErr w:type="spellEnd"/>
      <w:r>
        <w:rPr>
          <w:lang w:val="fr-FR"/>
        </w:rPr>
        <w:t xml:space="preserve"> </w:t>
      </w:r>
      <w:proofErr w:type="spellStart"/>
      <w:r>
        <w:rPr>
          <w:lang w:val="fr-FR"/>
        </w:rPr>
        <w:t>during</w:t>
      </w:r>
      <w:proofErr w:type="spellEnd"/>
      <w:r>
        <w:rPr>
          <w:lang w:val="fr-FR"/>
        </w:rPr>
        <w:t xml:space="preserve"> World </w:t>
      </w:r>
      <w:proofErr w:type="spellStart"/>
      <w:r>
        <w:rPr>
          <w:lang w:val="fr-FR"/>
        </w:rPr>
        <w:t>War</w:t>
      </w:r>
      <w:proofErr w:type="spellEnd"/>
      <w:r>
        <w:rPr>
          <w:lang w:val="fr-FR"/>
        </w:rPr>
        <w:t xml:space="preserve"> </w:t>
      </w:r>
      <w:proofErr w:type="spellStart"/>
      <w:r>
        <w:rPr>
          <w:lang w:val="fr-FR"/>
        </w:rPr>
        <w:t>Two</w:t>
      </w:r>
      <w:proofErr w:type="spellEnd"/>
      <w:r>
        <w:rPr>
          <w:lang w:val="fr-FR"/>
        </w:rPr>
        <w:t xml:space="preserve"> made plain how close the </w:t>
      </w:r>
      <w:proofErr w:type="spellStart"/>
      <w:r>
        <w:rPr>
          <w:lang w:val="fr-FR"/>
        </w:rPr>
        <w:t>relationship</w:t>
      </w:r>
      <w:proofErr w:type="spellEnd"/>
      <w:r>
        <w:rPr>
          <w:lang w:val="fr-FR"/>
        </w:rPr>
        <w:t xml:space="preserve"> </w:t>
      </w:r>
      <w:proofErr w:type="spellStart"/>
      <w:r>
        <w:rPr>
          <w:lang w:val="fr-FR"/>
        </w:rPr>
        <w:t>had</w:t>
      </w:r>
      <w:proofErr w:type="spellEnd"/>
      <w:r>
        <w:rPr>
          <w:lang w:val="fr-FR"/>
        </w:rPr>
        <w:t xml:space="preserve"> </w:t>
      </w:r>
      <w:proofErr w:type="spellStart"/>
      <w:r>
        <w:rPr>
          <w:lang w:val="fr-FR"/>
        </w:rPr>
        <w:t>become</w:t>
      </w:r>
      <w:proofErr w:type="spellEnd"/>
      <w:r>
        <w:rPr>
          <w:lang w:val="fr-FR"/>
        </w:rPr>
        <w:t xml:space="preserve"> </w:t>
      </w:r>
      <w:proofErr w:type="spellStart"/>
      <w:r>
        <w:rPr>
          <w:lang w:val="fr-FR"/>
        </w:rPr>
        <w:t>between</w:t>
      </w:r>
      <w:proofErr w:type="spellEnd"/>
      <w:r>
        <w:rPr>
          <w:lang w:val="fr-FR"/>
        </w:rPr>
        <w:t xml:space="preserve"> the </w:t>
      </w:r>
      <w:proofErr w:type="spellStart"/>
      <w:r>
        <w:rPr>
          <w:lang w:val="fr-FR"/>
        </w:rPr>
        <w:t>interests</w:t>
      </w:r>
      <w:proofErr w:type="spellEnd"/>
      <w:r>
        <w:rPr>
          <w:lang w:val="fr-FR"/>
        </w:rPr>
        <w:t xml:space="preserve"> of </w:t>
      </w:r>
      <w:proofErr w:type="spellStart"/>
      <w:r>
        <w:rPr>
          <w:lang w:val="fr-FR"/>
        </w:rPr>
        <w:t>private</w:t>
      </w:r>
      <w:proofErr w:type="spellEnd"/>
      <w:r>
        <w:rPr>
          <w:lang w:val="fr-FR"/>
        </w:rPr>
        <w:t xml:space="preserve"> </w:t>
      </w:r>
      <w:proofErr w:type="spellStart"/>
      <w:r>
        <w:rPr>
          <w:lang w:val="fr-FR"/>
        </w:rPr>
        <w:t>industrial</w:t>
      </w:r>
      <w:proofErr w:type="spellEnd"/>
      <w:r>
        <w:rPr>
          <w:lang w:val="fr-FR"/>
        </w:rPr>
        <w:t xml:space="preserve"> capital and the public </w:t>
      </w:r>
      <w:proofErr w:type="spellStart"/>
      <w:r>
        <w:rPr>
          <w:lang w:val="fr-FR"/>
        </w:rPr>
        <w:t>policies</w:t>
      </w:r>
      <w:proofErr w:type="spellEnd"/>
      <w:r>
        <w:rPr>
          <w:lang w:val="fr-FR"/>
        </w:rPr>
        <w:t xml:space="preserve"> of the </w:t>
      </w:r>
      <w:proofErr w:type="spellStart"/>
      <w:r>
        <w:rPr>
          <w:lang w:val="fr-FR"/>
        </w:rPr>
        <w:t>late</w:t>
      </w:r>
      <w:proofErr w:type="spellEnd"/>
      <w:r>
        <w:rPr>
          <w:lang w:val="fr-FR"/>
        </w:rPr>
        <w:t xml:space="preserve"> colonial state. ».  </w:t>
      </w:r>
    </w:p>
    <w:p w14:paraId="19852A1E" w14:textId="77777777" w:rsidR="00EC0B07" w:rsidRDefault="00EC0B07" w:rsidP="00EC0B07">
      <w:pPr>
        <w:rPr>
          <w:lang w:val="fr-FR"/>
        </w:rPr>
      </w:pPr>
    </w:p>
    <w:p w14:paraId="63576030" w14:textId="2DA02D7B" w:rsidR="00EC0B07" w:rsidRDefault="00EC0B07" w:rsidP="00B3122D">
      <w:pPr>
        <w:ind w:left="720"/>
      </w:pPr>
      <w:r>
        <w:rPr>
          <w:lang w:val="fr-FR"/>
        </w:rPr>
        <w:t>He continues</w:t>
      </w:r>
      <w:r w:rsidR="00B3122D">
        <w:rPr>
          <w:lang w:val="fr-FR"/>
        </w:rPr>
        <w:t xml:space="preserve"> to </w:t>
      </w:r>
      <w:proofErr w:type="spellStart"/>
      <w:r w:rsidR="00B3122D">
        <w:rPr>
          <w:lang w:val="fr-FR"/>
        </w:rPr>
        <w:t>say</w:t>
      </w:r>
      <w:proofErr w:type="spellEnd"/>
      <w:r w:rsidR="00B3122D">
        <w:rPr>
          <w:lang w:val="fr-FR"/>
        </w:rPr>
        <w:t xml:space="preserve"> </w:t>
      </w:r>
      <w:proofErr w:type="spellStart"/>
      <w:r w:rsidR="00B3122D">
        <w:rPr>
          <w:lang w:val="fr-FR"/>
        </w:rPr>
        <w:t>that</w:t>
      </w:r>
      <w:proofErr w:type="spellEnd"/>
      <w:r w:rsidR="00B3122D">
        <w:rPr>
          <w:lang w:val="fr-FR"/>
        </w:rPr>
        <w:t xml:space="preserve"> </w:t>
      </w:r>
      <w:proofErr w:type="spellStart"/>
      <w:r w:rsidR="00B3122D">
        <w:rPr>
          <w:lang w:val="fr-FR"/>
        </w:rPr>
        <w:t>t</w:t>
      </w:r>
      <w:r>
        <w:rPr>
          <w:lang w:val="fr-FR"/>
        </w:rPr>
        <w:t>his</w:t>
      </w:r>
      <w:proofErr w:type="spellEnd"/>
      <w:r>
        <w:rPr>
          <w:lang w:val="fr-FR"/>
        </w:rPr>
        <w:t xml:space="preserve"> </w:t>
      </w:r>
      <w:proofErr w:type="spellStart"/>
      <w:r w:rsidR="00B3122D">
        <w:rPr>
          <w:lang w:val="fr-FR"/>
        </w:rPr>
        <w:t>relationship</w:t>
      </w:r>
      <w:proofErr w:type="spellEnd"/>
      <w:r w:rsidR="00B3122D">
        <w:rPr>
          <w:lang w:val="fr-FR"/>
        </w:rPr>
        <w:t xml:space="preserve"> </w:t>
      </w:r>
      <w:proofErr w:type="spellStart"/>
      <w:r>
        <w:rPr>
          <w:lang w:val="fr-FR"/>
        </w:rPr>
        <w:t>continued</w:t>
      </w:r>
      <w:proofErr w:type="spellEnd"/>
      <w:r>
        <w:rPr>
          <w:lang w:val="fr-FR"/>
        </w:rPr>
        <w:t xml:space="preserve"> and </w:t>
      </w:r>
      <w:proofErr w:type="spellStart"/>
      <w:r>
        <w:rPr>
          <w:lang w:val="fr-FR"/>
        </w:rPr>
        <w:t>was</w:t>
      </w:r>
      <w:proofErr w:type="spellEnd"/>
      <w:r>
        <w:rPr>
          <w:lang w:val="fr-FR"/>
        </w:rPr>
        <w:t xml:space="preserve"> </w:t>
      </w:r>
      <w:proofErr w:type="spellStart"/>
      <w:r>
        <w:rPr>
          <w:lang w:val="fr-FR"/>
        </w:rPr>
        <w:t>strengthened</w:t>
      </w:r>
      <w:proofErr w:type="spellEnd"/>
      <w:r>
        <w:rPr>
          <w:lang w:val="fr-FR"/>
        </w:rPr>
        <w:t xml:space="preserve"> </w:t>
      </w:r>
      <w:proofErr w:type="spellStart"/>
      <w:r>
        <w:rPr>
          <w:lang w:val="fr-FR"/>
        </w:rPr>
        <w:t>after</w:t>
      </w:r>
      <w:proofErr w:type="spellEnd"/>
      <w:r>
        <w:rPr>
          <w:lang w:val="fr-FR"/>
        </w:rPr>
        <w:t xml:space="preserve"> </w:t>
      </w:r>
      <w:proofErr w:type="spellStart"/>
      <w:r>
        <w:rPr>
          <w:lang w:val="fr-FR"/>
        </w:rPr>
        <w:t>independence</w:t>
      </w:r>
      <w:proofErr w:type="spellEnd"/>
      <w:r w:rsidR="00B3122D">
        <w:rPr>
          <w:lang w:val="fr-FR"/>
        </w:rPr>
        <w:t xml:space="preserve">, </w:t>
      </w:r>
      <w:proofErr w:type="spellStart"/>
      <w:r w:rsidR="00B3122D">
        <w:rPr>
          <w:lang w:val="fr-FR"/>
        </w:rPr>
        <w:t>confusing</w:t>
      </w:r>
      <w:proofErr w:type="spellEnd"/>
      <w:r w:rsidR="00B3122D">
        <w:rPr>
          <w:lang w:val="fr-FR"/>
        </w:rPr>
        <w:t xml:space="preserve"> « state </w:t>
      </w:r>
      <w:proofErr w:type="spellStart"/>
      <w:r w:rsidR="00B3122D">
        <w:rPr>
          <w:lang w:val="fr-FR"/>
        </w:rPr>
        <w:t>sponsored</w:t>
      </w:r>
      <w:proofErr w:type="spellEnd"/>
      <w:r w:rsidR="00B3122D">
        <w:rPr>
          <w:lang w:val="fr-FR"/>
        </w:rPr>
        <w:t xml:space="preserve"> </w:t>
      </w:r>
      <w:proofErr w:type="spellStart"/>
      <w:r w:rsidR="00B3122D">
        <w:rPr>
          <w:lang w:val="fr-FR"/>
        </w:rPr>
        <w:t>industrialization</w:t>
      </w:r>
      <w:proofErr w:type="spellEnd"/>
      <w:r w:rsidR="00B3122D">
        <w:rPr>
          <w:lang w:val="fr-FR"/>
        </w:rPr>
        <w:t xml:space="preserve"> with state </w:t>
      </w:r>
      <w:proofErr w:type="spellStart"/>
      <w:r w:rsidR="00B3122D">
        <w:rPr>
          <w:lang w:val="fr-FR"/>
        </w:rPr>
        <w:t>protected</w:t>
      </w:r>
      <w:proofErr w:type="spellEnd"/>
      <w:r w:rsidR="00B3122D">
        <w:rPr>
          <w:lang w:val="fr-FR"/>
        </w:rPr>
        <w:t xml:space="preserve"> profits.  </w:t>
      </w:r>
      <w:r>
        <w:rPr>
          <w:lang w:val="fr-FR"/>
        </w:rPr>
        <w:t xml:space="preserve">The </w:t>
      </w:r>
      <w:proofErr w:type="spellStart"/>
      <w:r>
        <w:rPr>
          <w:lang w:val="fr-FR"/>
        </w:rPr>
        <w:t>early</w:t>
      </w:r>
      <w:proofErr w:type="spellEnd"/>
      <w:r>
        <w:rPr>
          <w:lang w:val="fr-FR"/>
        </w:rPr>
        <w:t xml:space="preserve"> plans </w:t>
      </w:r>
      <w:proofErr w:type="spellStart"/>
      <w:r>
        <w:rPr>
          <w:lang w:val="fr-FR"/>
        </w:rPr>
        <w:t>spawned</w:t>
      </w:r>
      <w:proofErr w:type="spellEnd"/>
      <w:r>
        <w:rPr>
          <w:lang w:val="fr-FR"/>
        </w:rPr>
        <w:t xml:space="preserve"> </w:t>
      </w:r>
      <w:proofErr w:type="spellStart"/>
      <w:r w:rsidR="002A3983">
        <w:rPr>
          <w:lang w:val="fr-FR"/>
        </w:rPr>
        <w:t>Washbrook</w:t>
      </w:r>
      <w:proofErr w:type="spellEnd"/>
      <w:r w:rsidR="00B3122D">
        <w:rPr>
          <w:lang w:val="fr-FR"/>
        </w:rPr>
        <w:t xml:space="preserve"> </w:t>
      </w:r>
      <w:proofErr w:type="spellStart"/>
      <w:r w:rsidR="00B3122D">
        <w:rPr>
          <w:lang w:val="fr-FR"/>
        </w:rPr>
        <w:t>contends</w:t>
      </w:r>
      <w:proofErr w:type="spellEnd"/>
      <w:r w:rsidR="00B3122D">
        <w:rPr>
          <w:lang w:val="fr-FR"/>
        </w:rPr>
        <w:t xml:space="preserve"> </w:t>
      </w:r>
      <w:r>
        <w:rPr>
          <w:lang w:val="fr-FR"/>
        </w:rPr>
        <w:t xml:space="preserve">large </w:t>
      </w:r>
      <w:proofErr w:type="spellStart"/>
      <w:r>
        <w:rPr>
          <w:lang w:val="fr-FR"/>
        </w:rPr>
        <w:t>conglomerates</w:t>
      </w:r>
      <w:proofErr w:type="spellEnd"/>
      <w:r>
        <w:rPr>
          <w:lang w:val="fr-FR"/>
        </w:rPr>
        <w:t>.</w:t>
      </w:r>
      <w:r w:rsidR="00B3122D">
        <w:rPr>
          <w:lang w:val="fr-FR"/>
        </w:rPr>
        <w:t xml:space="preserve"> </w:t>
      </w:r>
      <w:r w:rsidR="00B3122D">
        <w:rPr>
          <w:rStyle w:val="FootnoteReference"/>
          <w:lang w:val="fr-FR"/>
        </w:rPr>
        <w:footnoteReference w:id="6"/>
      </w:r>
      <w:r w:rsidR="00B3122D">
        <w:rPr>
          <w:lang w:val="fr-FR"/>
        </w:rPr>
        <w:t xml:space="preserve"> </w:t>
      </w:r>
    </w:p>
    <w:p w14:paraId="2D6B92C0" w14:textId="77777777" w:rsidR="00D81C4F" w:rsidRDefault="00D81C4F" w:rsidP="003D2615">
      <w:pPr>
        <w:ind w:left="720"/>
      </w:pPr>
    </w:p>
    <w:p w14:paraId="27ED883B" w14:textId="4C141EFB" w:rsidR="0002587F" w:rsidRDefault="00D81C4F" w:rsidP="00A56000">
      <w:pPr>
        <w:ind w:left="720"/>
      </w:pPr>
      <w:r>
        <w:t xml:space="preserve">Everywhere, not only in India, an increased element of planning </w:t>
      </w:r>
      <w:r w:rsidR="000E5C25">
        <w:t xml:space="preserve">and government control was expected not only by </w:t>
      </w:r>
      <w:r w:rsidR="00A56000">
        <w:t>organized business</w:t>
      </w:r>
      <w:r w:rsidR="000E5C25">
        <w:t>, but also by</w:t>
      </w:r>
      <w:r w:rsidR="00A56000" w:rsidRPr="00A56000">
        <w:t xml:space="preserve"> </w:t>
      </w:r>
      <w:r w:rsidR="00A56000">
        <w:t>academics and government policy makers</w:t>
      </w:r>
      <w:r w:rsidR="000E5C25">
        <w:t>.</w:t>
      </w:r>
      <w:r w:rsidR="00C248AC">
        <w:t xml:space="preserve">  </w:t>
      </w:r>
      <w:r w:rsidR="000E5C25">
        <w:t xml:space="preserve">Even Milton Friedman who was part of the United States planning apparatus during the War, </w:t>
      </w:r>
      <w:proofErr w:type="gramStart"/>
      <w:r w:rsidR="000E5C25">
        <w:t>There</w:t>
      </w:r>
      <w:proofErr w:type="gramEnd"/>
      <w:r w:rsidR="000E5C25">
        <w:t xml:space="preserve"> were few </w:t>
      </w:r>
      <w:r w:rsidR="00A56000">
        <w:t xml:space="preserve">public </w:t>
      </w:r>
      <w:r w:rsidR="000E5C25">
        <w:t xml:space="preserve">advocates of Laissez Faire, though some </w:t>
      </w:r>
      <w:r w:rsidR="00A56000">
        <w:t xml:space="preserve">such advocates </w:t>
      </w:r>
      <w:r w:rsidR="000E5C25">
        <w:t xml:space="preserve">did emerge over the next decade. Even Hayek’s book as </w:t>
      </w:r>
      <w:r w:rsidR="00645F45">
        <w:t xml:space="preserve">Gurcharan </w:t>
      </w:r>
      <w:r w:rsidR="000E5C25">
        <w:t>Das note</w:t>
      </w:r>
      <w:r w:rsidR="00943426">
        <w:t>s</w:t>
      </w:r>
      <w:r w:rsidR="000E5C25">
        <w:t xml:space="preserve"> only appeared in 1944, though there were certainly academic economists at all the leading universities who shared his position.</w:t>
      </w:r>
      <w:r w:rsidR="00AF06EA">
        <w:rPr>
          <w:rStyle w:val="FootnoteReference"/>
        </w:rPr>
        <w:footnoteReference w:id="7"/>
      </w:r>
      <w:r w:rsidR="000E5C25">
        <w:t xml:space="preserve">   The breakthrough </w:t>
      </w:r>
      <w:r w:rsidR="00A56000">
        <w:t xml:space="preserve">for </w:t>
      </w:r>
      <w:proofErr w:type="spellStart"/>
      <w:r w:rsidR="00A56000">
        <w:t>pr</w:t>
      </w:r>
      <w:r w:rsidR="002A3983">
        <w:t>o</w:t>
      </w:r>
      <w:r w:rsidR="00A56000">
        <w:t>market</w:t>
      </w:r>
      <w:proofErr w:type="spellEnd"/>
      <w:r w:rsidR="00A56000">
        <w:t xml:space="preserve"> policies </w:t>
      </w:r>
      <w:r w:rsidR="000E5C25">
        <w:t xml:space="preserve">came in Germany with the reforms of Ludwig Erhard </w:t>
      </w:r>
      <w:r w:rsidR="0002587F">
        <w:t xml:space="preserve">in 1948 </w:t>
      </w:r>
      <w:r w:rsidR="000E5C25">
        <w:t>and in the United Kingdom only completely with those of Margaret Thatcher</w:t>
      </w:r>
      <w:r w:rsidR="0002587F">
        <w:t xml:space="preserve"> in the 1980s</w:t>
      </w:r>
      <w:r w:rsidR="000E5C25">
        <w:t xml:space="preserve">. The American experience was more complex and hindered by the crises connected with the outbreak of the Korean War and then in 1971 that during the Vietnam War.  </w:t>
      </w:r>
      <w:r w:rsidR="0002587F">
        <w:rPr>
          <w:lang w:val="fr-FR"/>
        </w:rPr>
        <w:t>« …</w:t>
      </w:r>
      <w:proofErr w:type="spellStart"/>
      <w:r w:rsidR="0002587F">
        <w:rPr>
          <w:lang w:val="fr-FR"/>
        </w:rPr>
        <w:t>it</w:t>
      </w:r>
      <w:proofErr w:type="spellEnd"/>
      <w:r w:rsidR="0002587F">
        <w:rPr>
          <w:lang w:val="fr-FR"/>
        </w:rPr>
        <w:t xml:space="preserve"> </w:t>
      </w:r>
      <w:proofErr w:type="spellStart"/>
      <w:r w:rsidR="0002587F">
        <w:rPr>
          <w:lang w:val="fr-FR"/>
        </w:rPr>
        <w:t>was</w:t>
      </w:r>
      <w:proofErr w:type="spellEnd"/>
      <w:r w:rsidR="0002587F">
        <w:rPr>
          <w:lang w:val="fr-FR"/>
        </w:rPr>
        <w:t xml:space="preserve"> not </w:t>
      </w:r>
      <w:proofErr w:type="spellStart"/>
      <w:r w:rsidR="0002587F">
        <w:rPr>
          <w:lang w:val="fr-FR"/>
        </w:rPr>
        <w:t>until</w:t>
      </w:r>
      <w:proofErr w:type="spellEnd"/>
      <w:r w:rsidR="0002587F">
        <w:rPr>
          <w:lang w:val="fr-FR"/>
        </w:rPr>
        <w:t xml:space="preserve"> the 1970s </w:t>
      </w:r>
      <w:proofErr w:type="spellStart"/>
      <w:r w:rsidR="0002587F">
        <w:rPr>
          <w:lang w:val="fr-FR"/>
        </w:rPr>
        <w:t>that</w:t>
      </w:r>
      <w:proofErr w:type="spellEnd"/>
      <w:r w:rsidR="0002587F">
        <w:rPr>
          <w:lang w:val="fr-FR"/>
        </w:rPr>
        <w:t xml:space="preserve"> the stagflation of the </w:t>
      </w:r>
      <w:proofErr w:type="spellStart"/>
      <w:r w:rsidR="0002587F">
        <w:rPr>
          <w:lang w:val="fr-FR"/>
        </w:rPr>
        <w:t>period</w:t>
      </w:r>
      <w:proofErr w:type="spellEnd"/>
      <w:r w:rsidR="0002587F">
        <w:rPr>
          <w:lang w:val="fr-FR"/>
        </w:rPr>
        <w:t xml:space="preserve"> </w:t>
      </w:r>
      <w:proofErr w:type="spellStart"/>
      <w:r w:rsidR="0002587F">
        <w:rPr>
          <w:lang w:val="fr-FR"/>
        </w:rPr>
        <w:t>forced</w:t>
      </w:r>
      <w:proofErr w:type="spellEnd"/>
      <w:r w:rsidR="0002587F">
        <w:rPr>
          <w:lang w:val="fr-FR"/>
        </w:rPr>
        <w:t xml:space="preserve"> </w:t>
      </w:r>
      <w:proofErr w:type="spellStart"/>
      <w:r w:rsidR="0002587F">
        <w:rPr>
          <w:lang w:val="fr-FR"/>
        </w:rPr>
        <w:t>many</w:t>
      </w:r>
      <w:proofErr w:type="spellEnd"/>
      <w:r w:rsidR="0002587F">
        <w:rPr>
          <w:lang w:val="fr-FR"/>
        </w:rPr>
        <w:t xml:space="preserve"> countries to look for new </w:t>
      </w:r>
      <w:proofErr w:type="spellStart"/>
      <w:r w:rsidR="0002587F">
        <w:rPr>
          <w:lang w:val="fr-FR"/>
        </w:rPr>
        <w:t>economic</w:t>
      </w:r>
      <w:proofErr w:type="spellEnd"/>
      <w:r w:rsidR="0002587F">
        <w:rPr>
          <w:lang w:val="fr-FR"/>
        </w:rPr>
        <w:t xml:space="preserve"> </w:t>
      </w:r>
      <w:proofErr w:type="spellStart"/>
      <w:r w:rsidR="0002587F">
        <w:rPr>
          <w:lang w:val="fr-FR"/>
        </w:rPr>
        <w:t>systems</w:t>
      </w:r>
      <w:proofErr w:type="spellEnd"/>
      <w:r w:rsidR="0002587F">
        <w:rPr>
          <w:lang w:val="fr-FR"/>
        </w:rPr>
        <w:t xml:space="preserve">.  The </w:t>
      </w:r>
      <w:proofErr w:type="spellStart"/>
      <w:r w:rsidR="0002587F">
        <w:rPr>
          <w:lang w:val="fr-FR"/>
        </w:rPr>
        <w:t>emergence</w:t>
      </w:r>
      <w:proofErr w:type="spellEnd"/>
      <w:r w:rsidR="0002587F">
        <w:rPr>
          <w:lang w:val="fr-FR"/>
        </w:rPr>
        <w:t xml:space="preserve"> of </w:t>
      </w:r>
      <w:proofErr w:type="spellStart"/>
      <w:r w:rsidR="0002587F">
        <w:rPr>
          <w:lang w:val="fr-FR"/>
        </w:rPr>
        <w:t>neoliberalism</w:t>
      </w:r>
      <w:proofErr w:type="spellEnd"/>
      <w:r w:rsidR="0002587F">
        <w:rPr>
          <w:lang w:val="fr-FR"/>
        </w:rPr>
        <w:t xml:space="preserve"> … </w:t>
      </w:r>
      <w:proofErr w:type="spellStart"/>
      <w:r w:rsidR="0002587F">
        <w:rPr>
          <w:lang w:val="fr-FR"/>
        </w:rPr>
        <w:t>saw</w:t>
      </w:r>
      <w:proofErr w:type="spellEnd"/>
      <w:r w:rsidR="0002587F">
        <w:rPr>
          <w:lang w:val="fr-FR"/>
        </w:rPr>
        <w:t xml:space="preserve"> a </w:t>
      </w:r>
      <w:proofErr w:type="spellStart"/>
      <w:r w:rsidR="0002587F">
        <w:rPr>
          <w:lang w:val="fr-FR"/>
        </w:rPr>
        <w:t>wave</w:t>
      </w:r>
      <w:proofErr w:type="spellEnd"/>
      <w:r w:rsidR="0002587F">
        <w:rPr>
          <w:lang w:val="fr-FR"/>
        </w:rPr>
        <w:t xml:space="preserve"> of </w:t>
      </w:r>
      <w:proofErr w:type="spellStart"/>
      <w:r w:rsidR="0002587F">
        <w:rPr>
          <w:lang w:val="fr-FR"/>
        </w:rPr>
        <w:t>liberalism</w:t>
      </w:r>
      <w:proofErr w:type="spellEnd"/>
      <w:r w:rsidR="0002587F">
        <w:rPr>
          <w:lang w:val="fr-FR"/>
        </w:rPr>
        <w:t xml:space="preserve"> </w:t>
      </w:r>
      <w:proofErr w:type="spellStart"/>
      <w:r w:rsidR="0002587F">
        <w:rPr>
          <w:lang w:val="fr-FR"/>
        </w:rPr>
        <w:t>sweep</w:t>
      </w:r>
      <w:proofErr w:type="spellEnd"/>
      <w:r w:rsidR="0002587F">
        <w:rPr>
          <w:lang w:val="fr-FR"/>
        </w:rPr>
        <w:t xml:space="preserve"> </w:t>
      </w:r>
      <w:r w:rsidR="00C248AC">
        <w:rPr>
          <w:lang w:val="fr-FR"/>
        </w:rPr>
        <w:t xml:space="preserve">the </w:t>
      </w:r>
      <w:r w:rsidR="0002587F">
        <w:rPr>
          <w:lang w:val="fr-FR"/>
        </w:rPr>
        <w:t>globe.</w:t>
      </w:r>
      <w:r w:rsidR="0002587F">
        <w:t>”</w:t>
      </w:r>
      <w:r w:rsidR="0002587F">
        <w:rPr>
          <w:rStyle w:val="FootnoteReference"/>
        </w:rPr>
        <w:footnoteReference w:id="8"/>
      </w:r>
      <w:r w:rsidR="0002587F">
        <w:t xml:space="preserve">  </w:t>
      </w:r>
    </w:p>
    <w:p w14:paraId="7C707DF8" w14:textId="24E4D802" w:rsidR="0002587F" w:rsidRDefault="000E5C25" w:rsidP="001E5307">
      <w:pPr>
        <w:ind w:left="720"/>
      </w:pPr>
      <w:r>
        <w:t xml:space="preserve"> </w:t>
      </w:r>
      <w:r w:rsidR="00D81C4F">
        <w:t xml:space="preserve">  </w:t>
      </w:r>
    </w:p>
    <w:p w14:paraId="600F4220" w14:textId="548CBFC6" w:rsidR="003D2615" w:rsidRDefault="00AF06EA" w:rsidP="003D2615">
      <w:pPr>
        <w:ind w:left="720"/>
      </w:pPr>
      <w:r>
        <w:t xml:space="preserve">The planning was to be done in collaboration with existing </w:t>
      </w:r>
      <w:proofErr w:type="gramStart"/>
      <w:r>
        <w:t>large scale</w:t>
      </w:r>
      <w:proofErr w:type="gramEnd"/>
      <w:r>
        <w:t xml:space="preserve"> Indian business, with </w:t>
      </w:r>
      <w:r w:rsidR="003D2615">
        <w:t>new investment focused in manufacturing and heavy and basic industries.</w:t>
      </w:r>
      <w:r w:rsidR="00A56000">
        <w:t xml:space="preserve">  The Pl</w:t>
      </w:r>
      <w:r w:rsidR="002A3983">
        <w:t xml:space="preserve">an paid </w:t>
      </w:r>
      <w:r w:rsidR="00A56000">
        <w:t xml:space="preserve">attention to agriculture and consumer goods manufacture.   Nonetheless the </w:t>
      </w:r>
      <w:r w:rsidR="002A3983">
        <w:t xml:space="preserve">relatively low </w:t>
      </w:r>
      <w:r w:rsidR="00A56000">
        <w:t xml:space="preserve">degree of attention to agriculture was one of the criticisms laid against the Plan.   The Plan </w:t>
      </w:r>
      <w:r>
        <w:t xml:space="preserve">also </w:t>
      </w:r>
      <w:r w:rsidR="00A56000">
        <w:t xml:space="preserve">did pay </w:t>
      </w:r>
      <w:r w:rsidR="00A56000">
        <w:lastRenderedPageBreak/>
        <w:t>considerable attention to the need to renew and expand infrastructure especially for transportation.</w:t>
      </w:r>
    </w:p>
    <w:p w14:paraId="4468B5F1" w14:textId="77777777" w:rsidR="003D2615" w:rsidRDefault="003D2615" w:rsidP="003D2615">
      <w:pPr>
        <w:ind w:left="720"/>
      </w:pPr>
    </w:p>
    <w:p w14:paraId="0018C31C" w14:textId="440870E5" w:rsidR="003D2615" w:rsidRPr="00AF06EA" w:rsidRDefault="003D2615" w:rsidP="003D2615">
      <w:pPr>
        <w:ind w:left="720"/>
      </w:pPr>
      <w:r>
        <w:t xml:space="preserve">3.The Plan was pessimistic about the prospects for exports and concerned about protecting the Indian economy from being dominated by foreign enterprises — though more welcoming of multinationals and </w:t>
      </w:r>
      <w:proofErr w:type="spellStart"/>
      <w:r>
        <w:t>nonBritish</w:t>
      </w:r>
      <w:proofErr w:type="spellEnd"/>
      <w:r>
        <w:t xml:space="preserve"> firms.</w:t>
      </w:r>
      <w:r w:rsidR="00A56000">
        <w:t xml:space="preserve">  </w:t>
      </w:r>
      <w:r w:rsidR="00864AB8">
        <w:t>At the time the Plan was proposed the</w:t>
      </w:r>
      <w:r w:rsidR="005D25E7">
        <w:t>re</w:t>
      </w:r>
      <w:r w:rsidR="00864AB8">
        <w:t xml:space="preserve"> was considerable resentment of </w:t>
      </w:r>
      <w:proofErr w:type="gramStart"/>
      <w:r w:rsidR="00864AB8">
        <w:t>old style</w:t>
      </w:r>
      <w:proofErr w:type="gramEnd"/>
      <w:r w:rsidR="00864AB8">
        <w:t xml:space="preserve"> British business in India and a belief that it had frequently been exploitative.   </w:t>
      </w:r>
      <w:proofErr w:type="spellStart"/>
      <w:r w:rsidR="00362158">
        <w:t>Sanyal</w:t>
      </w:r>
      <w:proofErr w:type="spellEnd"/>
      <w:r w:rsidR="00362158">
        <w:t xml:space="preserve">, in his essay in the </w:t>
      </w:r>
      <w:proofErr w:type="spellStart"/>
      <w:r w:rsidR="00362158">
        <w:t>Baru</w:t>
      </w:r>
      <w:proofErr w:type="spellEnd"/>
      <w:r w:rsidR="00362158">
        <w:t xml:space="preserve"> and Desai book makes the point that the hostility to foreign investment was a key sticking point in the British resistance to accepting the Plan.</w:t>
      </w:r>
      <w:r w:rsidR="00362158">
        <w:rPr>
          <w:rStyle w:val="FootnoteReference"/>
        </w:rPr>
        <w:footnoteReference w:id="9"/>
      </w:r>
      <w:r w:rsidR="002C654C">
        <w:t xml:space="preserve"> </w:t>
      </w:r>
      <w:r w:rsidR="00864AB8">
        <w:t xml:space="preserve">In fact, it was precisely in this period that there was a massive exit of </w:t>
      </w:r>
      <w:r w:rsidR="00FD1B7F">
        <w:t>old style British</w:t>
      </w:r>
      <w:r w:rsidR="00864AB8">
        <w:t xml:space="preserve"> businesses</w:t>
      </w:r>
      <w:r w:rsidR="00FD1B7F">
        <w:t xml:space="preserve"> and businessmen; their enterprises were</w:t>
      </w:r>
      <w:r w:rsidR="00864AB8">
        <w:t xml:space="preserve"> sold off to Indian businesses which use</w:t>
      </w:r>
      <w:r w:rsidR="00BE4722">
        <w:t>d</w:t>
      </w:r>
      <w:r w:rsidR="00864AB8">
        <w:t xml:space="preserve"> their wartime profits</w:t>
      </w:r>
      <w:r w:rsidR="00BE4722">
        <w:t xml:space="preserve"> to purchase them</w:t>
      </w:r>
      <w:r w:rsidR="00864AB8">
        <w:t xml:space="preserve">.    </w:t>
      </w:r>
      <w:r w:rsidR="00BE4722">
        <w:t>More modern</w:t>
      </w:r>
      <w:r w:rsidR="00864AB8">
        <w:t xml:space="preserve"> British and other multinational corporations </w:t>
      </w:r>
      <w:proofErr w:type="gramStart"/>
      <w:r w:rsidR="00864AB8">
        <w:t>stayed, and</w:t>
      </w:r>
      <w:proofErr w:type="gramEnd"/>
      <w:r w:rsidR="00864AB8">
        <w:t xml:space="preserve"> were optimistic about their prospects in postwar India.    The business press of the 1945 period is full of accounts of representative</w:t>
      </w:r>
      <w:r w:rsidR="00DB491D">
        <w:t>s</w:t>
      </w:r>
      <w:r w:rsidR="00864AB8">
        <w:t xml:space="preserve"> checking out the Indian market.  This process continued after the War.   After the War as well German and Japanese multinationals were anxious to reestablish and expand their </w:t>
      </w:r>
      <w:proofErr w:type="spellStart"/>
      <w:r w:rsidR="00864AB8">
        <w:t>preWar</w:t>
      </w:r>
      <w:proofErr w:type="spellEnd"/>
      <w:r w:rsidR="00864AB8">
        <w:t xml:space="preserve"> position in the Indian market.   American firms </w:t>
      </w:r>
      <w:proofErr w:type="gramStart"/>
      <w:r w:rsidR="00864AB8">
        <w:t>in particular envisioned</w:t>
      </w:r>
      <w:proofErr w:type="gramEnd"/>
      <w:r w:rsidR="00864AB8">
        <w:t xml:space="preserve"> new opportunities precisely because of the departure of British ones.</w:t>
      </w:r>
      <w:r w:rsidR="00AF06EA">
        <w:t xml:space="preserve">   It was similar pessimism about the </w:t>
      </w:r>
      <w:r w:rsidR="004B0721">
        <w:t xml:space="preserve">competitiveness of Indian business which led to the formation of the evanescent “Bombay Club” as the Indian economy began its liberalization in 1991 by a group of </w:t>
      </w:r>
      <w:proofErr w:type="gramStart"/>
      <w:r w:rsidR="004B0721">
        <w:t>large scale</w:t>
      </w:r>
      <w:proofErr w:type="gramEnd"/>
      <w:r w:rsidR="004B0721">
        <w:t xml:space="preserve"> Indian industrialists.</w:t>
      </w:r>
      <w:r w:rsidR="004B0721">
        <w:rPr>
          <w:rStyle w:val="FootnoteReference"/>
        </w:rPr>
        <w:footnoteReference w:id="10"/>
      </w:r>
    </w:p>
    <w:p w14:paraId="5101B381" w14:textId="77777777" w:rsidR="003D2615" w:rsidRDefault="003D2615" w:rsidP="003D2615">
      <w:pPr>
        <w:ind w:left="720"/>
      </w:pPr>
    </w:p>
    <w:p w14:paraId="49504DC1" w14:textId="3387ADF6" w:rsidR="003D2615" w:rsidRPr="000E47A7" w:rsidRDefault="003D2615" w:rsidP="003D2615">
      <w:pPr>
        <w:ind w:left="720"/>
        <w:rPr>
          <w:lang w:val="fr-FR"/>
        </w:rPr>
      </w:pPr>
      <w:r>
        <w:t>4.Finally, the plan was very optimistic about the commercial and technological possibilities of the Indian economy.</w:t>
      </w:r>
      <w:r w:rsidR="00376591">
        <w:t xml:space="preserve">  One of its </w:t>
      </w:r>
      <w:r w:rsidR="000E47A7">
        <w:t xml:space="preserve">forms of optimism was the expectation that India’s sterling balances, foreign </w:t>
      </w:r>
      <w:r w:rsidR="000E47A7">
        <w:rPr>
          <w:lang w:val="fr-FR"/>
        </w:rPr>
        <w:t>(</w:t>
      </w:r>
      <w:proofErr w:type="spellStart"/>
      <w:r w:rsidR="006633E8">
        <w:rPr>
          <w:lang w:val="fr-FR"/>
        </w:rPr>
        <w:t>in</w:t>
      </w:r>
      <w:proofErr w:type="spellEnd"/>
      <w:r w:rsidR="006633E8">
        <w:rPr>
          <w:lang w:val="fr-FR"/>
        </w:rPr>
        <w:t xml:space="preserve"> 1944 </w:t>
      </w:r>
      <w:proofErr w:type="spellStart"/>
      <w:r w:rsidR="006633E8">
        <w:rPr>
          <w:lang w:val="fr-FR"/>
        </w:rPr>
        <w:t>especially</w:t>
      </w:r>
      <w:proofErr w:type="spellEnd"/>
      <w:r w:rsidR="006633E8">
        <w:rPr>
          <w:lang w:val="fr-FR"/>
        </w:rPr>
        <w:t xml:space="preserve"> American) </w:t>
      </w:r>
      <w:proofErr w:type="spellStart"/>
      <w:r w:rsidR="006633E8">
        <w:rPr>
          <w:lang w:val="fr-FR"/>
        </w:rPr>
        <w:t>loans</w:t>
      </w:r>
      <w:proofErr w:type="spellEnd"/>
      <w:r w:rsidR="006633E8">
        <w:rPr>
          <w:lang w:val="fr-FR"/>
        </w:rPr>
        <w:t xml:space="preserve"> and </w:t>
      </w:r>
      <w:proofErr w:type="spellStart"/>
      <w:r w:rsidR="006633E8">
        <w:rPr>
          <w:lang w:val="fr-FR"/>
        </w:rPr>
        <w:t>other</w:t>
      </w:r>
      <w:proofErr w:type="spellEnd"/>
      <w:r w:rsidR="006633E8">
        <w:rPr>
          <w:lang w:val="fr-FR"/>
        </w:rPr>
        <w:t xml:space="preserve"> </w:t>
      </w:r>
      <w:proofErr w:type="spellStart"/>
      <w:r w:rsidR="006633E8">
        <w:rPr>
          <w:lang w:val="fr-FR"/>
        </w:rPr>
        <w:t>investment</w:t>
      </w:r>
      <w:proofErr w:type="spellEnd"/>
      <w:r w:rsidR="006633E8">
        <w:rPr>
          <w:lang w:val="fr-FR"/>
        </w:rPr>
        <w:t xml:space="preserve"> </w:t>
      </w:r>
      <w:proofErr w:type="spellStart"/>
      <w:r w:rsidR="006633E8">
        <w:rPr>
          <w:lang w:val="fr-FR"/>
        </w:rPr>
        <w:t>funds</w:t>
      </w:r>
      <w:proofErr w:type="spellEnd"/>
      <w:r w:rsidR="006633E8">
        <w:rPr>
          <w:lang w:val="fr-FR"/>
        </w:rPr>
        <w:t xml:space="preserve"> </w:t>
      </w:r>
      <w:proofErr w:type="spellStart"/>
      <w:r w:rsidR="006633E8">
        <w:rPr>
          <w:lang w:val="fr-FR"/>
        </w:rPr>
        <w:t>would</w:t>
      </w:r>
      <w:proofErr w:type="spellEnd"/>
      <w:r w:rsidR="006633E8">
        <w:rPr>
          <w:lang w:val="fr-FR"/>
        </w:rPr>
        <w:t xml:space="preserve"> </w:t>
      </w:r>
      <w:proofErr w:type="spellStart"/>
      <w:r w:rsidR="006633E8">
        <w:rPr>
          <w:lang w:val="fr-FR"/>
        </w:rPr>
        <w:t>be</w:t>
      </w:r>
      <w:proofErr w:type="spellEnd"/>
      <w:r w:rsidR="006633E8">
        <w:rPr>
          <w:lang w:val="fr-FR"/>
        </w:rPr>
        <w:t xml:space="preserve"> </w:t>
      </w:r>
      <w:proofErr w:type="spellStart"/>
      <w:r w:rsidR="006633E8">
        <w:rPr>
          <w:lang w:val="fr-FR"/>
        </w:rPr>
        <w:t>available</w:t>
      </w:r>
      <w:proofErr w:type="spellEnd"/>
      <w:r w:rsidR="006633E8">
        <w:rPr>
          <w:lang w:val="fr-FR"/>
        </w:rPr>
        <w:t>.</w:t>
      </w:r>
      <w:r w:rsidR="004B0721">
        <w:rPr>
          <w:rStyle w:val="FootnoteReference"/>
          <w:lang w:val="fr-FR"/>
        </w:rPr>
        <w:footnoteReference w:id="11"/>
      </w:r>
      <w:r w:rsidR="00D40F98">
        <w:rPr>
          <w:lang w:val="fr-FR"/>
        </w:rPr>
        <w:t xml:space="preserve">   </w:t>
      </w:r>
      <w:proofErr w:type="spellStart"/>
      <w:r w:rsidR="00D40F98">
        <w:rPr>
          <w:lang w:val="fr-FR"/>
        </w:rPr>
        <w:t>These</w:t>
      </w:r>
      <w:proofErr w:type="spellEnd"/>
      <w:r w:rsidR="00D40F98">
        <w:rPr>
          <w:lang w:val="fr-FR"/>
        </w:rPr>
        <w:t xml:space="preserve"> balances </w:t>
      </w:r>
      <w:proofErr w:type="spellStart"/>
      <w:r w:rsidR="00D40F98">
        <w:rPr>
          <w:lang w:val="fr-FR"/>
        </w:rPr>
        <w:t>which</w:t>
      </w:r>
      <w:proofErr w:type="spellEnd"/>
      <w:r w:rsidR="00D40F98">
        <w:rPr>
          <w:lang w:val="fr-FR"/>
        </w:rPr>
        <w:t xml:space="preserve"> </w:t>
      </w:r>
      <w:proofErr w:type="spellStart"/>
      <w:r w:rsidR="00D40F98">
        <w:rPr>
          <w:lang w:val="fr-FR"/>
        </w:rPr>
        <w:t>represented</w:t>
      </w:r>
      <w:proofErr w:type="spellEnd"/>
      <w:r w:rsidR="00D40F98">
        <w:rPr>
          <w:lang w:val="fr-FR"/>
        </w:rPr>
        <w:t xml:space="preserve"> </w:t>
      </w:r>
      <w:proofErr w:type="spellStart"/>
      <w:r w:rsidR="00D40F98">
        <w:rPr>
          <w:lang w:val="fr-FR"/>
        </w:rPr>
        <w:t>sums</w:t>
      </w:r>
      <w:proofErr w:type="spellEnd"/>
      <w:r w:rsidR="00D40F98">
        <w:rPr>
          <w:lang w:val="fr-FR"/>
        </w:rPr>
        <w:t xml:space="preserve"> </w:t>
      </w:r>
      <w:proofErr w:type="spellStart"/>
      <w:r w:rsidR="00D40F98">
        <w:rPr>
          <w:lang w:val="fr-FR"/>
        </w:rPr>
        <w:t>owed</w:t>
      </w:r>
      <w:proofErr w:type="spellEnd"/>
      <w:r w:rsidR="00D40F98">
        <w:rPr>
          <w:lang w:val="fr-FR"/>
        </w:rPr>
        <w:t xml:space="preserve"> to </w:t>
      </w:r>
      <w:proofErr w:type="spellStart"/>
      <w:r w:rsidR="00D40F98">
        <w:rPr>
          <w:lang w:val="fr-FR"/>
        </w:rPr>
        <w:t>India</w:t>
      </w:r>
      <w:proofErr w:type="spellEnd"/>
      <w:r w:rsidR="00D40F98">
        <w:rPr>
          <w:lang w:val="fr-FR"/>
        </w:rPr>
        <w:t xml:space="preserve"> for sales </w:t>
      </w:r>
      <w:proofErr w:type="spellStart"/>
      <w:r w:rsidR="00D40F98">
        <w:rPr>
          <w:lang w:val="fr-FR"/>
        </w:rPr>
        <w:t>during</w:t>
      </w:r>
      <w:proofErr w:type="spellEnd"/>
      <w:r w:rsidR="00D40F98">
        <w:rPr>
          <w:lang w:val="fr-FR"/>
        </w:rPr>
        <w:t xml:space="preserve"> the </w:t>
      </w:r>
      <w:proofErr w:type="spellStart"/>
      <w:r w:rsidR="00D40F98">
        <w:rPr>
          <w:lang w:val="fr-FR"/>
        </w:rPr>
        <w:t>War</w:t>
      </w:r>
      <w:proofErr w:type="spellEnd"/>
      <w:r w:rsidR="00D40F98">
        <w:rPr>
          <w:lang w:val="fr-FR"/>
        </w:rPr>
        <w:t xml:space="preserve"> and </w:t>
      </w:r>
      <w:proofErr w:type="spellStart"/>
      <w:r w:rsidR="00D40F98">
        <w:rPr>
          <w:lang w:val="fr-FR"/>
        </w:rPr>
        <w:t>before</w:t>
      </w:r>
      <w:proofErr w:type="spellEnd"/>
      <w:r w:rsidR="00D40F98">
        <w:rPr>
          <w:lang w:val="fr-FR"/>
        </w:rPr>
        <w:t xml:space="preserve"> </w:t>
      </w:r>
      <w:proofErr w:type="spellStart"/>
      <w:r w:rsidR="00D40F98">
        <w:rPr>
          <w:lang w:val="fr-FR"/>
        </w:rPr>
        <w:t>were</w:t>
      </w:r>
      <w:proofErr w:type="spellEnd"/>
      <w:r w:rsidR="00D40F98">
        <w:rPr>
          <w:lang w:val="fr-FR"/>
        </w:rPr>
        <w:t xml:space="preserve"> in </w:t>
      </w:r>
      <w:proofErr w:type="spellStart"/>
      <w:r w:rsidR="00D40F98">
        <w:rPr>
          <w:lang w:val="fr-FR"/>
        </w:rPr>
        <w:t>fact</w:t>
      </w:r>
      <w:proofErr w:type="spellEnd"/>
      <w:r w:rsidR="00D40F98">
        <w:rPr>
          <w:lang w:val="fr-FR"/>
        </w:rPr>
        <w:t xml:space="preserve"> </w:t>
      </w:r>
      <w:proofErr w:type="spellStart"/>
      <w:r w:rsidR="00D40F98">
        <w:rPr>
          <w:lang w:val="fr-FR"/>
        </w:rPr>
        <w:t>never</w:t>
      </w:r>
      <w:proofErr w:type="spellEnd"/>
      <w:r w:rsidR="00D40F98">
        <w:rPr>
          <w:lang w:val="fr-FR"/>
        </w:rPr>
        <w:t xml:space="preserve"> </w:t>
      </w:r>
      <w:proofErr w:type="spellStart"/>
      <w:r w:rsidR="00D40F98">
        <w:rPr>
          <w:lang w:val="fr-FR"/>
        </w:rPr>
        <w:t>fully</w:t>
      </w:r>
      <w:proofErr w:type="spellEnd"/>
      <w:r w:rsidR="00D40F98">
        <w:rPr>
          <w:lang w:val="fr-FR"/>
        </w:rPr>
        <w:t xml:space="preserve"> </w:t>
      </w:r>
      <w:proofErr w:type="spellStart"/>
      <w:r w:rsidR="00D40F98">
        <w:rPr>
          <w:lang w:val="fr-FR"/>
        </w:rPr>
        <w:t>paid</w:t>
      </w:r>
      <w:proofErr w:type="spellEnd"/>
      <w:r w:rsidR="00B40EA5">
        <w:rPr>
          <w:lang w:val="fr-FR"/>
        </w:rPr>
        <w:t xml:space="preserve"> </w:t>
      </w:r>
      <w:r w:rsidR="006255FE">
        <w:rPr>
          <w:lang w:val="fr-FR"/>
        </w:rPr>
        <w:t xml:space="preserve">by </w:t>
      </w:r>
      <w:proofErr w:type="spellStart"/>
      <w:r w:rsidR="006255FE">
        <w:rPr>
          <w:lang w:val="fr-FR"/>
        </w:rPr>
        <w:t>some</w:t>
      </w:r>
      <w:proofErr w:type="spellEnd"/>
      <w:r w:rsidR="006255FE">
        <w:rPr>
          <w:lang w:val="fr-FR"/>
        </w:rPr>
        <w:t xml:space="preserve"> </w:t>
      </w:r>
      <w:proofErr w:type="spellStart"/>
      <w:r w:rsidR="006255FE">
        <w:rPr>
          <w:lang w:val="fr-FR"/>
        </w:rPr>
        <w:t>accountings</w:t>
      </w:r>
      <w:proofErr w:type="spellEnd"/>
      <w:r w:rsidR="006255FE">
        <w:rPr>
          <w:lang w:val="fr-FR"/>
        </w:rPr>
        <w:t xml:space="preserve"> </w:t>
      </w:r>
      <w:r w:rsidR="00B40EA5">
        <w:rPr>
          <w:lang w:val="fr-FR"/>
        </w:rPr>
        <w:t xml:space="preserve">but in </w:t>
      </w:r>
      <w:proofErr w:type="spellStart"/>
      <w:r w:rsidR="00B40EA5">
        <w:rPr>
          <w:lang w:val="fr-FR"/>
        </w:rPr>
        <w:t>any</w:t>
      </w:r>
      <w:proofErr w:type="spellEnd"/>
      <w:r w:rsidR="00B40EA5">
        <w:rPr>
          <w:lang w:val="fr-FR"/>
        </w:rPr>
        <w:t xml:space="preserve"> case </w:t>
      </w:r>
      <w:proofErr w:type="spellStart"/>
      <w:r w:rsidR="00B40EA5">
        <w:rPr>
          <w:lang w:val="fr-FR"/>
        </w:rPr>
        <w:t>dribbled</w:t>
      </w:r>
      <w:proofErr w:type="spellEnd"/>
      <w:r w:rsidR="00B40EA5">
        <w:rPr>
          <w:lang w:val="fr-FR"/>
        </w:rPr>
        <w:t xml:space="preserve"> out over</w:t>
      </w:r>
      <w:r w:rsidR="00D63F68">
        <w:rPr>
          <w:lang w:val="fr-FR"/>
        </w:rPr>
        <w:t xml:space="preserve"> a</w:t>
      </w:r>
      <w:r w:rsidR="00B40EA5">
        <w:rPr>
          <w:lang w:val="fr-FR"/>
        </w:rPr>
        <w:t xml:space="preserve"> </w:t>
      </w:r>
      <w:proofErr w:type="spellStart"/>
      <w:r w:rsidR="00B40EA5">
        <w:rPr>
          <w:lang w:val="fr-FR"/>
        </w:rPr>
        <w:t>decade</w:t>
      </w:r>
      <w:proofErr w:type="spellEnd"/>
      <w:r w:rsidR="00D63F68">
        <w:rPr>
          <w:lang w:val="fr-FR"/>
        </w:rPr>
        <w:t>.</w:t>
      </w:r>
      <w:r w:rsidR="00D40F98">
        <w:rPr>
          <w:lang w:val="fr-FR"/>
        </w:rPr>
        <w:t xml:space="preserve">  </w:t>
      </w:r>
      <w:r w:rsidR="00F52488">
        <w:rPr>
          <w:lang w:val="fr-FR"/>
        </w:rPr>
        <w:t xml:space="preserve">The volume of </w:t>
      </w:r>
      <w:proofErr w:type="spellStart"/>
      <w:r w:rsidR="00F52488">
        <w:rPr>
          <w:lang w:val="fr-FR"/>
        </w:rPr>
        <w:t>investment</w:t>
      </w:r>
      <w:proofErr w:type="spellEnd"/>
      <w:r w:rsidR="00F52488">
        <w:rPr>
          <w:lang w:val="fr-FR"/>
        </w:rPr>
        <w:t xml:space="preserve"> </w:t>
      </w:r>
      <w:proofErr w:type="spellStart"/>
      <w:r w:rsidR="00F52488">
        <w:rPr>
          <w:lang w:val="fr-FR"/>
        </w:rPr>
        <w:t>proposed</w:t>
      </w:r>
      <w:proofErr w:type="spellEnd"/>
      <w:r w:rsidR="00F52488">
        <w:rPr>
          <w:lang w:val="fr-FR"/>
        </w:rPr>
        <w:t xml:space="preserve"> </w:t>
      </w:r>
      <w:proofErr w:type="spellStart"/>
      <w:r w:rsidR="00F52488">
        <w:rPr>
          <w:lang w:val="fr-FR"/>
        </w:rPr>
        <w:t>was</w:t>
      </w:r>
      <w:proofErr w:type="spellEnd"/>
      <w:r w:rsidR="00F52488">
        <w:rPr>
          <w:lang w:val="fr-FR"/>
        </w:rPr>
        <w:t xml:space="preserve"> </w:t>
      </w:r>
      <w:proofErr w:type="spellStart"/>
      <w:r w:rsidR="00F52488">
        <w:rPr>
          <w:lang w:val="fr-FR"/>
        </w:rPr>
        <w:t>several</w:t>
      </w:r>
      <w:proofErr w:type="spellEnd"/>
      <w:r w:rsidR="00F52488">
        <w:rPr>
          <w:lang w:val="fr-FR"/>
        </w:rPr>
        <w:t xml:space="preserve"> multiples of </w:t>
      </w:r>
      <w:proofErr w:type="spellStart"/>
      <w:r w:rsidR="00F52488">
        <w:rPr>
          <w:lang w:val="fr-FR"/>
        </w:rPr>
        <w:t>that</w:t>
      </w:r>
      <w:proofErr w:type="spellEnd"/>
      <w:r w:rsidR="00F52488">
        <w:rPr>
          <w:lang w:val="fr-FR"/>
        </w:rPr>
        <w:t xml:space="preserve"> </w:t>
      </w:r>
      <w:proofErr w:type="spellStart"/>
      <w:r w:rsidR="00F52488">
        <w:rPr>
          <w:lang w:val="fr-FR"/>
        </w:rPr>
        <w:t>actually</w:t>
      </w:r>
      <w:proofErr w:type="spellEnd"/>
      <w:r w:rsidR="00F52488">
        <w:rPr>
          <w:lang w:val="fr-FR"/>
        </w:rPr>
        <w:t xml:space="preserve"> </w:t>
      </w:r>
      <w:proofErr w:type="spellStart"/>
      <w:r w:rsidR="00F52488">
        <w:rPr>
          <w:lang w:val="fr-FR"/>
        </w:rPr>
        <w:t>proposed</w:t>
      </w:r>
      <w:proofErr w:type="spellEnd"/>
      <w:r w:rsidR="00F52488">
        <w:rPr>
          <w:lang w:val="fr-FR"/>
        </w:rPr>
        <w:t xml:space="preserve"> and </w:t>
      </w:r>
      <w:proofErr w:type="spellStart"/>
      <w:r w:rsidR="00F52488">
        <w:rPr>
          <w:lang w:val="fr-FR"/>
        </w:rPr>
        <w:t>certainly</w:t>
      </w:r>
      <w:proofErr w:type="spellEnd"/>
      <w:r w:rsidR="00F52488">
        <w:rPr>
          <w:lang w:val="fr-FR"/>
        </w:rPr>
        <w:t xml:space="preserve"> </w:t>
      </w:r>
      <w:proofErr w:type="spellStart"/>
      <w:r w:rsidR="00F52488">
        <w:rPr>
          <w:lang w:val="fr-FR"/>
        </w:rPr>
        <w:t>achieved</w:t>
      </w:r>
      <w:proofErr w:type="spellEnd"/>
      <w:r w:rsidR="00F52488">
        <w:rPr>
          <w:lang w:val="fr-FR"/>
        </w:rPr>
        <w:t xml:space="preserve"> in the </w:t>
      </w:r>
      <w:proofErr w:type="spellStart"/>
      <w:r w:rsidR="00F52488">
        <w:rPr>
          <w:lang w:val="fr-FR"/>
        </w:rPr>
        <w:t>ensuing</w:t>
      </w:r>
      <w:proofErr w:type="spellEnd"/>
      <w:r w:rsidR="00F52488">
        <w:rPr>
          <w:lang w:val="fr-FR"/>
        </w:rPr>
        <w:t xml:space="preserve"> </w:t>
      </w:r>
      <w:proofErr w:type="spellStart"/>
      <w:r w:rsidR="00E066FB">
        <w:rPr>
          <w:lang w:val="fr-FR"/>
        </w:rPr>
        <w:t>actual</w:t>
      </w:r>
      <w:proofErr w:type="spellEnd"/>
      <w:r w:rsidR="00E066FB">
        <w:rPr>
          <w:lang w:val="fr-FR"/>
        </w:rPr>
        <w:t xml:space="preserve"> Five </w:t>
      </w:r>
      <w:proofErr w:type="spellStart"/>
      <w:r w:rsidR="00E066FB">
        <w:rPr>
          <w:lang w:val="fr-FR"/>
        </w:rPr>
        <w:t>Year</w:t>
      </w:r>
      <w:proofErr w:type="spellEnd"/>
      <w:r w:rsidR="00E066FB">
        <w:rPr>
          <w:lang w:val="fr-FR"/>
        </w:rPr>
        <w:t xml:space="preserve"> Plans of Independent </w:t>
      </w:r>
      <w:proofErr w:type="spellStart"/>
      <w:r w:rsidR="00E066FB">
        <w:rPr>
          <w:lang w:val="fr-FR"/>
        </w:rPr>
        <w:t>India</w:t>
      </w:r>
      <w:proofErr w:type="spellEnd"/>
      <w:r w:rsidR="00E066FB">
        <w:rPr>
          <w:lang w:val="fr-FR"/>
        </w:rPr>
        <w:t>.</w:t>
      </w:r>
    </w:p>
    <w:p w14:paraId="28C3D030" w14:textId="77777777" w:rsidR="003D2615" w:rsidRDefault="003D2615" w:rsidP="003D2615"/>
    <w:p w14:paraId="1B9A56CF" w14:textId="17DDF3C6" w:rsidR="00864AB8" w:rsidRDefault="003D2615" w:rsidP="003D2615">
      <w:r>
        <w:t>In all of these respects the Bombay Plan differed from various competing plans offered by other groups from other intellectual perspectives (Gandhian, Marxist, academic economists) and for that matter plans that had been under preparation within the British Government of India.</w:t>
      </w:r>
      <w:r w:rsidR="0002587F">
        <w:rPr>
          <w:rStyle w:val="FootnoteReference"/>
        </w:rPr>
        <w:footnoteReference w:id="12"/>
      </w:r>
      <w:r w:rsidR="00E64872">
        <w:t xml:space="preserve">  However, the British government was not as interested in the future as Indian industrialists.   To quote Kudaisya: “Indian business leaders expected that the British would help develop basic industry in India, while the government was solely interested in producing goods for the War.”</w:t>
      </w:r>
      <w:r w:rsidR="00E64872">
        <w:rPr>
          <w:rStyle w:val="FootnoteReference"/>
        </w:rPr>
        <w:footnoteReference w:id="13"/>
      </w:r>
      <w:r>
        <w:t xml:space="preserve">   </w:t>
      </w:r>
      <w:r w:rsidR="00864AB8">
        <w:t xml:space="preserve">Nonetheless, both the Viceroy and other leading British economic observers greeted the Plan favorably.   The Viceroy ordered his officials to study it and the Government of India hired one of the Plan’s authors, </w:t>
      </w:r>
      <w:proofErr w:type="spellStart"/>
      <w:r w:rsidR="00864AB8">
        <w:t>Ardeshir</w:t>
      </w:r>
      <w:proofErr w:type="spellEnd"/>
      <w:r w:rsidR="00864AB8">
        <w:t xml:space="preserve"> </w:t>
      </w:r>
      <w:proofErr w:type="spellStart"/>
      <w:r w:rsidR="00864AB8">
        <w:t>Dalal</w:t>
      </w:r>
      <w:proofErr w:type="spellEnd"/>
      <w:r w:rsidR="00864AB8">
        <w:t xml:space="preserve">, to advise it on </w:t>
      </w:r>
      <w:r w:rsidR="006E4F1C">
        <w:t>p</w:t>
      </w:r>
      <w:r w:rsidR="00864AB8">
        <w:t xml:space="preserve">ostwar planning. </w:t>
      </w:r>
      <w:r w:rsidR="008665F1">
        <w:t xml:space="preserve"> </w:t>
      </w:r>
      <w:r w:rsidR="00864AB8">
        <w:t xml:space="preserve">   </w:t>
      </w:r>
      <w:r w:rsidR="008665F1">
        <w:t xml:space="preserve">Gita Piramal in her chapter in the </w:t>
      </w:r>
      <w:proofErr w:type="spellStart"/>
      <w:r w:rsidR="008665F1">
        <w:t>Baru</w:t>
      </w:r>
      <w:proofErr w:type="spellEnd"/>
      <w:r w:rsidR="008665F1">
        <w:t>/Desai book says</w:t>
      </w:r>
      <w:r w:rsidR="006E4F1C">
        <w:t xml:space="preserve"> </w:t>
      </w:r>
      <w:proofErr w:type="spellStart"/>
      <w:r w:rsidR="006E4F1C">
        <w:t>Dalal</w:t>
      </w:r>
      <w:proofErr w:type="spellEnd"/>
      <w:r w:rsidR="008665F1">
        <w:t xml:space="preserve"> was not listened to, frustrated and </w:t>
      </w:r>
      <w:r w:rsidR="00AB554C">
        <w:t xml:space="preserve">soon </w:t>
      </w:r>
      <w:r w:rsidR="008665F1">
        <w:t>left the Government.</w:t>
      </w:r>
    </w:p>
    <w:p w14:paraId="3FEFD1EA" w14:textId="77777777" w:rsidR="00864AB8" w:rsidRDefault="00864AB8" w:rsidP="003D2615"/>
    <w:p w14:paraId="48F1E59B" w14:textId="51B36098" w:rsidR="00864AB8" w:rsidRDefault="00864AB8" w:rsidP="003D2615">
      <w:r>
        <w:lastRenderedPageBreak/>
        <w:t>Unfortunately, none of these four features worked as envisaged:</w:t>
      </w:r>
    </w:p>
    <w:p w14:paraId="698D96EF" w14:textId="77E4485B" w:rsidR="00864AB8" w:rsidRDefault="00864AB8" w:rsidP="003D2615"/>
    <w:p w14:paraId="3036B8EA" w14:textId="5D62D6B6" w:rsidR="00BF5D88" w:rsidRDefault="00744AE5" w:rsidP="003D2615">
      <w:r>
        <w:t>The first problem was number four</w:t>
      </w:r>
      <w:r w:rsidR="0011082A">
        <w:t xml:space="preserve">, limited resources, </w:t>
      </w:r>
      <w:r>
        <w:t>as many such as B.R. Shenoy had envisaged.</w:t>
      </w:r>
      <w:r w:rsidR="00DC2866">
        <w:rPr>
          <w:rStyle w:val="FootnoteReference"/>
        </w:rPr>
        <w:footnoteReference w:id="14"/>
      </w:r>
      <w:r>
        <w:t xml:space="preserve">   </w:t>
      </w:r>
      <w:r w:rsidR="00864AB8">
        <w:t xml:space="preserve">Limited government finance was </w:t>
      </w:r>
      <w:proofErr w:type="gramStart"/>
      <w:r w:rsidR="00864AB8">
        <w:t>actually available</w:t>
      </w:r>
      <w:proofErr w:type="gramEnd"/>
      <w:r w:rsidR="00864AB8">
        <w:t xml:space="preserve"> and private investment was subdued.   </w:t>
      </w:r>
      <w:proofErr w:type="spellStart"/>
      <w:r w:rsidR="00F9681D">
        <w:t>Thé</w:t>
      </w:r>
      <w:proofErr w:type="spellEnd"/>
      <w:r w:rsidR="00F9681D">
        <w:t xml:space="preserve"> Bombay Plan’s authors were already quite conscious of how much the Indian economy had been depleted by its wartime role, and the destruction wreaked by partition has been well documented. </w:t>
      </w:r>
      <w:r w:rsidR="003D2615">
        <w:t>Initially, partially because of crisis conditions imposed by the World War II period and the partition of the country</w:t>
      </w:r>
      <w:r w:rsidR="001915F3">
        <w:t>,</w:t>
      </w:r>
      <w:r w:rsidR="003D2615">
        <w:t xml:space="preserve"> only </w:t>
      </w:r>
      <w:r w:rsidR="00DD190C">
        <w:t xml:space="preserve">pre-existing </w:t>
      </w:r>
      <w:r w:rsidR="003D2615">
        <w:t>government plans were implemented</w:t>
      </w:r>
      <w:r w:rsidR="00DD190C">
        <w:t xml:space="preserve"> in the First Five Year Plan.  </w:t>
      </w:r>
      <w:r w:rsidR="006255FE">
        <w:t xml:space="preserve">To quote V.K.R.V. Rao:  </w:t>
      </w:r>
      <w:r w:rsidR="0059246B">
        <w:t>“…when the government of independent India started its planning</w:t>
      </w:r>
      <w:r w:rsidR="0011082A">
        <w:t xml:space="preserve"> </w:t>
      </w:r>
      <w:r w:rsidR="00AB554C">
        <w:t>exercise</w:t>
      </w:r>
      <w:r w:rsidR="00F8242B">
        <w:t xml:space="preserve"> in 1950, the task was not so much to draw up new plan as to </w:t>
      </w:r>
      <w:r w:rsidR="00DC7D51">
        <w:t>bring order out of the chaos of government expenditure.”</w:t>
      </w:r>
      <w:r w:rsidR="00DC7D51">
        <w:rPr>
          <w:rStyle w:val="FootnoteReference"/>
        </w:rPr>
        <w:footnoteReference w:id="15"/>
      </w:r>
      <w:r w:rsidR="00DD190C">
        <w:t xml:space="preserve">   The First Five Year Plan did encouraged </w:t>
      </w:r>
      <w:r w:rsidR="003D2615">
        <w:t>the “organized sector” (which was mostly larger scale an</w:t>
      </w:r>
      <w:r w:rsidR="00DD190C">
        <w:t>d private sector</w:t>
      </w:r>
      <w:r w:rsidR="004B62C2">
        <w:t>)</w:t>
      </w:r>
      <w:r w:rsidR="00DD190C">
        <w:t xml:space="preserve">.  This limitation of funds continued to be a constraint during the entire era of </w:t>
      </w:r>
      <w:proofErr w:type="spellStart"/>
      <w:r w:rsidR="00DD190C">
        <w:t>oldstyle</w:t>
      </w:r>
      <w:proofErr w:type="spellEnd"/>
      <w:r w:rsidR="00DD190C">
        <w:t xml:space="preserve"> planning, 1951-1991. The Second Five Year Plan’s ambitious expenditure had to be interrupted because of crop failures – to which the eventual response was the “Green Revolution.”   Latter </w:t>
      </w:r>
      <w:r w:rsidR="00B3165F">
        <w:t>plans</w:t>
      </w:r>
      <w:r w:rsidR="00DD190C">
        <w:t xml:space="preserve"> were interrupted because of funding </w:t>
      </w:r>
      <w:r w:rsidR="00D17D08">
        <w:t xml:space="preserve">constraints </w:t>
      </w:r>
      <w:r w:rsidR="00DD190C">
        <w:t>connected with wars with China and Bangladesh.</w:t>
      </w:r>
    </w:p>
    <w:p w14:paraId="3654BE7E" w14:textId="77777777" w:rsidR="00DD190C" w:rsidRDefault="00DD190C" w:rsidP="00943209"/>
    <w:p w14:paraId="028CDF1B" w14:textId="308A6C55" w:rsidR="007E442E" w:rsidRDefault="00DD2D49" w:rsidP="00EB1828">
      <w:r>
        <w:t xml:space="preserve">The planning process and </w:t>
      </w:r>
      <w:r w:rsidR="00582BE1">
        <w:t>the state role turned out to be different than expected.</w:t>
      </w:r>
      <w:r w:rsidR="00C65E4A">
        <w:t xml:space="preserve">  </w:t>
      </w:r>
      <w:r w:rsidR="00552030">
        <w:t xml:space="preserve">It was not that the </w:t>
      </w:r>
      <w:proofErr w:type="gramStart"/>
      <w:r w:rsidR="00552030">
        <w:t>Five Year</w:t>
      </w:r>
      <w:proofErr w:type="gramEnd"/>
      <w:r w:rsidR="00552030">
        <w:t xml:space="preserve"> Plans did not contain elements of the Bombay Plan.   Many were there and are documented in some detail in two </w:t>
      </w:r>
      <w:r w:rsidR="00673373">
        <w:t xml:space="preserve">chapters of the </w:t>
      </w:r>
      <w:proofErr w:type="spellStart"/>
      <w:r w:rsidR="00673373">
        <w:t>Baru</w:t>
      </w:r>
      <w:proofErr w:type="spellEnd"/>
      <w:r w:rsidR="00673373">
        <w:t xml:space="preserve"> and Desai book.</w:t>
      </w:r>
      <w:r w:rsidR="00673373">
        <w:rPr>
          <w:rStyle w:val="FootnoteReference"/>
        </w:rPr>
        <w:footnoteReference w:id="16"/>
      </w:r>
      <w:r w:rsidR="003D2615">
        <w:t xml:space="preserve"> </w:t>
      </w:r>
    </w:p>
    <w:p w14:paraId="4C3019F0" w14:textId="77777777" w:rsidR="007E442E" w:rsidRDefault="007E442E" w:rsidP="00EB1828"/>
    <w:p w14:paraId="78F9AD85" w14:textId="06C20AA8" w:rsidR="002A495B" w:rsidRDefault="007E442E" w:rsidP="00EB1828">
      <w:r>
        <w:t xml:space="preserve">Starting in the 1950s the Indian state moved in an antibusiness direction.  </w:t>
      </w:r>
      <w:r w:rsidR="003C314A">
        <w:t xml:space="preserve">The state sector </w:t>
      </w:r>
      <w:proofErr w:type="gramStart"/>
      <w:r w:rsidR="003C314A">
        <w:t>expanded</w:t>
      </w:r>
      <w:proofErr w:type="gramEnd"/>
      <w:r w:rsidR="003C314A">
        <w:t xml:space="preserve"> and private enterprises were nationalized or crowded out.  </w:t>
      </w:r>
      <w:r w:rsidR="00294834">
        <w:t xml:space="preserve">The process of planning and control turned out to be slow, hostile to development and corrupt.  </w:t>
      </w:r>
      <w:r w:rsidR="005D6EF8">
        <w:t xml:space="preserve">The </w:t>
      </w:r>
      <w:proofErr w:type="spellStart"/>
      <w:r w:rsidR="005D6EF8">
        <w:t>Avadhi</w:t>
      </w:r>
      <w:proofErr w:type="spellEnd"/>
      <w:r w:rsidR="005D6EF8">
        <w:t xml:space="preserve"> Resolution passed by the Indian National Congress in 195</w:t>
      </w:r>
      <w:r w:rsidR="00B37745">
        <w:t>6 is usually seen as a milestone in this direction.   By the 1970s</w:t>
      </w:r>
      <w:r w:rsidR="00084733">
        <w:t>,</w:t>
      </w:r>
      <w:r w:rsidR="00B37745">
        <w:t xml:space="preserve"> the multinationals and even some Indian businesses </w:t>
      </w:r>
      <w:r w:rsidR="00A67712">
        <w:t xml:space="preserve">shifted their development focus abroad, though typically retaining their profitable Indian operations.  </w:t>
      </w:r>
      <w:r w:rsidR="00F57209">
        <w:t>Gita Piramal documents the process in two of her books.</w:t>
      </w:r>
      <w:r w:rsidR="00F57209">
        <w:rPr>
          <w:rStyle w:val="FootnoteReference"/>
        </w:rPr>
        <w:footnoteReference w:id="17"/>
      </w:r>
      <w:r w:rsidR="005A598D">
        <w:t xml:space="preserve">  </w:t>
      </w:r>
      <w:r w:rsidR="00266F86">
        <w:t xml:space="preserve">The mood is captured in one of </w:t>
      </w:r>
      <w:r w:rsidR="00084733">
        <w:t xml:space="preserve">Kudaisya’s </w:t>
      </w:r>
      <w:r w:rsidR="00266F86">
        <w:t xml:space="preserve">subheads, “From the High Noon of the Bombay Plan to the Wintry Despair of 1960,” or in Ajay </w:t>
      </w:r>
      <w:proofErr w:type="spellStart"/>
      <w:r w:rsidR="00266F86">
        <w:t>Chhiber’s</w:t>
      </w:r>
      <w:proofErr w:type="spellEnd"/>
      <w:r w:rsidR="00266F86">
        <w:t xml:space="preserve"> chapter in </w:t>
      </w:r>
      <w:proofErr w:type="spellStart"/>
      <w:r w:rsidR="00266F86">
        <w:t>Baru</w:t>
      </w:r>
      <w:proofErr w:type="spellEnd"/>
      <w:r w:rsidR="00266F86">
        <w:t xml:space="preserve"> and Desai, “</w:t>
      </w:r>
      <w:r w:rsidR="00EE4EE7">
        <w:t>The Surprising Genesis of our State Albatross.”</w:t>
      </w:r>
      <w:r w:rsidR="00E448F8">
        <w:t xml:space="preserve">  </w:t>
      </w:r>
      <w:r w:rsidR="003F0AD1">
        <w:t>“…</w:t>
      </w:r>
      <w:r w:rsidR="00CF4101">
        <w:t>O</w:t>
      </w:r>
      <w:r w:rsidR="003F0AD1">
        <w:t xml:space="preserve">nce official planning came to be entrenched by the </w:t>
      </w:r>
      <w:r w:rsidR="00F5700E">
        <w:t>1960s, the bureaucracy increased its grip</w:t>
      </w:r>
      <w:r w:rsidR="006D7F98">
        <w:t>…During the 1950s and 1960s</w:t>
      </w:r>
      <w:r w:rsidR="002A495B">
        <w:t>, the balance kept steadily tilting toward the public sector</w:t>
      </w:r>
      <w:r w:rsidR="008E2697">
        <w:t xml:space="preserve">, which began developing a stranglehold over key sectors of the economy.  </w:t>
      </w:r>
      <w:r w:rsidR="006F438A">
        <w:t>This was accompanied by a deep suspicion of private enterprise…”</w:t>
      </w:r>
      <w:r w:rsidR="006F438A">
        <w:rPr>
          <w:rStyle w:val="FootnoteReference"/>
        </w:rPr>
        <w:footnoteReference w:id="18"/>
      </w:r>
    </w:p>
    <w:p w14:paraId="4285F55C" w14:textId="2822B4AC" w:rsidR="00B96B0A" w:rsidRDefault="00B96B0A" w:rsidP="00943209"/>
    <w:p w14:paraId="0F6F3B76" w14:textId="243E29CD" w:rsidR="004839B6" w:rsidRDefault="00B96B0A" w:rsidP="004839B6">
      <w:r>
        <w:t>Finally, the countries of East and Southeast Asia surged ahead economically by integrating themselves into international value chains</w:t>
      </w:r>
      <w:r w:rsidR="0028448D">
        <w:t xml:space="preserve"> in a context of exploding international trade.   Many Indians felt and still feel that they are missing out on this path to rapid economic development.   </w:t>
      </w:r>
    </w:p>
    <w:p w14:paraId="7FD65810" w14:textId="77777777" w:rsidR="004839B6" w:rsidRPr="004839B6" w:rsidRDefault="004839B6" w:rsidP="004839B6"/>
    <w:p w14:paraId="33311FBB" w14:textId="7BFC0C42" w:rsidR="00943209" w:rsidRDefault="003D2615" w:rsidP="00943209">
      <w:r>
        <w:t>Starting in the 1980s and continuing until today</w:t>
      </w:r>
      <w:r w:rsidR="001E5307">
        <w:t xml:space="preserve"> with an abrupt switch in 1991</w:t>
      </w:r>
      <w:r>
        <w:t xml:space="preserve">, all of the first three Bombay Plan characteristics have been abandoned and </w:t>
      </w:r>
      <w:proofErr w:type="gramStart"/>
      <w:r>
        <w:t>a</w:t>
      </w:r>
      <w:proofErr w:type="gramEnd"/>
      <w:r>
        <w:t xml:space="preserve"> unprecedentedly rapid economic growth occurred involving inter alia, integration in international production chains, some dominated by India</w:t>
      </w:r>
      <w:r w:rsidR="001E5307">
        <w:t xml:space="preserve"> </w:t>
      </w:r>
      <w:r w:rsidR="001E5307">
        <w:lastRenderedPageBreak/>
        <w:t>based firms</w:t>
      </w:r>
      <w:r>
        <w:t xml:space="preserve">.  </w:t>
      </w:r>
      <w:proofErr w:type="gramStart"/>
      <w:r w:rsidR="00943209">
        <w:t>All of</w:t>
      </w:r>
      <w:proofErr w:type="gramEnd"/>
      <w:r w:rsidR="00943209">
        <w:t xml:space="preserve"> these twists and turns of economic policy have been influenced by events in and outside India and by India’s internal and external politics as well as intellectual arguments.</w:t>
      </w:r>
    </w:p>
    <w:p w14:paraId="6F505359" w14:textId="15A37070" w:rsidR="0002587F" w:rsidRDefault="0002587F" w:rsidP="00943209"/>
    <w:p w14:paraId="3EF0F88D" w14:textId="7F4BCE5A" w:rsidR="006C7F96" w:rsidRDefault="006C7F96" w:rsidP="006C7F96">
      <w:pPr>
        <w:pStyle w:val="Heading2"/>
      </w:pPr>
      <w:r>
        <w:t>Medha Kudaisya’s Book</w:t>
      </w:r>
      <w:bookmarkStart w:id="4" w:name="_Toc534972382"/>
      <w:r>
        <w:t xml:space="preserve">   </w:t>
      </w:r>
    </w:p>
    <w:p w14:paraId="3D7C0204" w14:textId="77777777" w:rsidR="006C7F96" w:rsidRDefault="006C7F96" w:rsidP="006C7F96"/>
    <w:p w14:paraId="4ACC8637" w14:textId="6523D76E" w:rsidR="00952DF0" w:rsidRDefault="00952DF0" w:rsidP="00952DF0">
      <w:r>
        <w:t>Kudaisya’s book puts the Bombay Plan of 1944 i</w:t>
      </w:r>
      <w:r w:rsidR="004B0721">
        <w:t xml:space="preserve">n </w:t>
      </w:r>
      <w:r>
        <w:t xml:space="preserve">a more general historical, ideological, commercial and economic perspective.     The book comes with a lengthy introduction by Gurcharan Das, the general editor of the series </w:t>
      </w:r>
      <w:r w:rsidR="002A3983">
        <w:t>o</w:t>
      </w:r>
      <w:r>
        <w:t xml:space="preserve">n Indian business history of which it is a part.   The Introduction, as I will show below, makes its own independent but related argument.   For this </w:t>
      </w:r>
      <w:proofErr w:type="gramStart"/>
      <w:r>
        <w:t>reason</w:t>
      </w:r>
      <w:proofErr w:type="gramEnd"/>
      <w:r>
        <w:t xml:space="preserve"> the present review is to some extent dual, one of the introduction and one of the book itself</w:t>
      </w:r>
    </w:p>
    <w:p w14:paraId="3C8C66A8" w14:textId="77777777" w:rsidR="00952DF0" w:rsidRDefault="00952DF0" w:rsidP="006C7F96"/>
    <w:p w14:paraId="1F88792A" w14:textId="01AA87EA" w:rsidR="006C7F96" w:rsidRDefault="006C7F96" w:rsidP="008B7F68">
      <w:r>
        <w:t xml:space="preserve">Kudaisya’s book itself starts with a chapter describing the World War II background summarily covered above.  It discusses the overall outlook for the Indian economy at </w:t>
      </w:r>
      <w:r w:rsidR="004B0721">
        <w:t xml:space="preserve">the end of World War II, </w:t>
      </w:r>
      <w:r>
        <w:t xml:space="preserve">the </w:t>
      </w:r>
      <w:r w:rsidR="004B0721">
        <w:t>time of preparation</w:t>
      </w:r>
      <w:r>
        <w:t xml:space="preserve"> of the Bombay Plan.  The book then gives the background of the people, especially the eight mentioned above, who </w:t>
      </w:r>
      <w:proofErr w:type="gramStart"/>
      <w:r>
        <w:t>actually produced</w:t>
      </w:r>
      <w:proofErr w:type="gramEnd"/>
      <w:r>
        <w:t xml:space="preserve"> the Plan.   </w:t>
      </w:r>
      <w:r w:rsidR="004B0721">
        <w:t>T</w:t>
      </w:r>
      <w:r>
        <w:t xml:space="preserve">here are three core chapters on the intellectual background, actual content and </w:t>
      </w:r>
      <w:proofErr w:type="gramStart"/>
      <w:r>
        <w:t>ultimate fate</w:t>
      </w:r>
      <w:proofErr w:type="gramEnd"/>
      <w:r>
        <w:t xml:space="preserve"> of the ideas in the Plan.   A good deal of the chapter on the intellectual background is presented in terms of the intellectual conflict between Hayek and Keynes in the United Kingdom and its echoes in India particularly among the economist authors of the Bombay Plan.</w:t>
      </w:r>
      <w:r w:rsidR="004B0721">
        <w:rPr>
          <w:rStyle w:val="FootnoteReference"/>
        </w:rPr>
        <w:footnoteReference w:id="19"/>
      </w:r>
      <w:r>
        <w:t xml:space="preserve"> </w:t>
      </w:r>
      <w:r w:rsidR="004839B6">
        <w:t xml:space="preserve"> </w:t>
      </w:r>
      <w:r>
        <w:t xml:space="preserve">Kudaisya is the standard academic biographer of GD Birla and has written extensively on Indian business history.   </w:t>
      </w:r>
    </w:p>
    <w:p w14:paraId="112D57B5" w14:textId="77777777" w:rsidR="006C7F96" w:rsidRDefault="006C7F96" w:rsidP="006C7F96"/>
    <w:p w14:paraId="7BF44C57" w14:textId="160ADC6F" w:rsidR="0002587F" w:rsidRDefault="0002587F" w:rsidP="0002587F">
      <w:pPr>
        <w:pStyle w:val="Heading2"/>
      </w:pPr>
      <w:r>
        <w:t xml:space="preserve">Gurcharan </w:t>
      </w:r>
      <w:proofErr w:type="spellStart"/>
      <w:r>
        <w:t>Das’</w:t>
      </w:r>
      <w:proofErr w:type="spellEnd"/>
      <w:r>
        <w:t xml:space="preserve"> Introduction</w:t>
      </w:r>
      <w:bookmarkEnd w:id="4"/>
    </w:p>
    <w:p w14:paraId="3BBF9DE1" w14:textId="2BCDA612" w:rsidR="00943209" w:rsidRDefault="00943209" w:rsidP="003D2615"/>
    <w:p w14:paraId="405C9391" w14:textId="46BC8594" w:rsidR="008D7764" w:rsidRDefault="003D2615" w:rsidP="003D2615">
      <w:r>
        <w:t>In his introduction</w:t>
      </w:r>
      <w:r w:rsidR="00180BF0">
        <w:t>,</w:t>
      </w:r>
      <w:r>
        <w:t xml:space="preserve"> Gurcharan Das expresses his disappointment with </w:t>
      </w:r>
      <w:r w:rsidR="00EC48EB">
        <w:t xml:space="preserve">(1) </w:t>
      </w:r>
      <w:r>
        <w:t xml:space="preserve">the dirigiste, antimarket orientation of the </w:t>
      </w:r>
      <w:r w:rsidR="00084733">
        <w:t>Plan</w:t>
      </w:r>
      <w:r w:rsidR="004165F5">
        <w:t xml:space="preserve"> itself</w:t>
      </w:r>
      <w:r>
        <w:t xml:space="preserve">, </w:t>
      </w:r>
      <w:r w:rsidR="00BE68C1">
        <w:t xml:space="preserve">(2) </w:t>
      </w:r>
      <w:r w:rsidR="00EC48EB">
        <w:t xml:space="preserve">the </w:t>
      </w:r>
      <w:r w:rsidR="003D2D09">
        <w:t>Plan’s</w:t>
      </w:r>
      <w:r w:rsidR="00BE68C1">
        <w:t xml:space="preserve"> pessimism about India’s</w:t>
      </w:r>
      <w:r>
        <w:t xml:space="preserve"> international </w:t>
      </w:r>
      <w:r w:rsidR="00BE68C1">
        <w:t>commercial opportunities</w:t>
      </w:r>
      <w:r w:rsidR="00640DE6">
        <w:t>, (3)</w:t>
      </w:r>
      <w:r w:rsidR="00BE68C1">
        <w:t xml:space="preserve"> </w:t>
      </w:r>
      <w:r>
        <w:t>a</w:t>
      </w:r>
      <w:r w:rsidR="00EC48EB">
        <w:t xml:space="preserve">s well as </w:t>
      </w:r>
      <w:r>
        <w:t xml:space="preserve">the fact that the Indian government </w:t>
      </w:r>
      <w:r w:rsidR="00943209">
        <w:t xml:space="preserve">later </w:t>
      </w:r>
      <w:r>
        <w:t xml:space="preserve">moved in an antibusiness direction.   </w:t>
      </w:r>
      <w:r w:rsidR="008D7764">
        <w:t>Das</w:t>
      </w:r>
      <w:r>
        <w:t xml:space="preserve"> credits these three factors with the relative slowness of Indian economic development until the more recent period.</w:t>
      </w:r>
    </w:p>
    <w:p w14:paraId="4ED6C0B2" w14:textId="77777777" w:rsidR="001E5307" w:rsidRDefault="001E5307" w:rsidP="001E5307"/>
    <w:p w14:paraId="77286B23" w14:textId="762506A9" w:rsidR="001E5307" w:rsidRDefault="001E5307" w:rsidP="001E5307">
      <w:r>
        <w:t xml:space="preserve">Gurcharan Das is concerned with the economic results which he connects with the policies and their administration during the 1947-1991 period.   His introduction is not long enough to make </w:t>
      </w:r>
      <w:proofErr w:type="gramStart"/>
      <w:r>
        <w:t>all of</w:t>
      </w:r>
      <w:proofErr w:type="gramEnd"/>
      <w:r>
        <w:t xml:space="preserve"> the arguments necessary, which Das has made elsewhere.  Like many liberals (there is nothing “neo” about it), he faults the adoption by India’s business of a dirigiste, more </w:t>
      </w:r>
      <w:r w:rsidR="00FF6C81">
        <w:t xml:space="preserve">reclusive </w:t>
      </w:r>
      <w:r>
        <w:t xml:space="preserve">attitude towards the outside world and certainly multinationals for the lag in Indian development.  </w:t>
      </w:r>
      <w:r w:rsidR="004839B6">
        <w:t xml:space="preserve">Many of his criticisms are shared with many of India’s economists and economic commentators.   </w:t>
      </w:r>
      <w:r>
        <w:t xml:space="preserve">If the policy makers in the 1956-1970 period were ignoring the </w:t>
      </w:r>
      <w:proofErr w:type="gramStart"/>
      <w:r>
        <w:t>large scale</w:t>
      </w:r>
      <w:proofErr w:type="gramEnd"/>
      <w:r>
        <w:t xml:space="preserve"> business community they were also ignoring some of the leading academics even though they continued to support the</w:t>
      </w:r>
      <w:r w:rsidR="00FF6C81">
        <w:t xml:space="preserve"> latter’s </w:t>
      </w:r>
      <w:r>
        <w:t>research and training activities.</w:t>
      </w:r>
    </w:p>
    <w:p w14:paraId="5F74D927" w14:textId="20BBA967" w:rsidR="003D64B4" w:rsidRDefault="003D64B4" w:rsidP="001E5307"/>
    <w:p w14:paraId="5A5E8E09" w14:textId="3C6FBCC3" w:rsidR="003D64B4" w:rsidRDefault="003D64B4" w:rsidP="00AA4EFD">
      <w:pPr>
        <w:pStyle w:val="Heading2"/>
      </w:pPr>
      <w:r>
        <w:t xml:space="preserve">Sanjaya </w:t>
      </w:r>
      <w:proofErr w:type="spellStart"/>
      <w:r>
        <w:t>Baru</w:t>
      </w:r>
      <w:proofErr w:type="spellEnd"/>
      <w:r>
        <w:t xml:space="preserve"> and </w:t>
      </w:r>
      <w:proofErr w:type="spellStart"/>
      <w:r>
        <w:t>Meghnad</w:t>
      </w:r>
      <w:proofErr w:type="spellEnd"/>
      <w:r>
        <w:t xml:space="preserve"> Desai</w:t>
      </w:r>
      <w:r w:rsidR="00AA4EFD">
        <w:t xml:space="preserve"> Book</w:t>
      </w:r>
    </w:p>
    <w:p w14:paraId="3F28973A" w14:textId="133E4FE2" w:rsidR="001E5307" w:rsidRDefault="001E5307" w:rsidP="001E5307"/>
    <w:p w14:paraId="588B5356" w14:textId="5BF29B86" w:rsidR="001E5307" w:rsidRDefault="001E5307" w:rsidP="001E5307">
      <w:r>
        <w:t>The Kudaisya book is paralleled by another new book on t</w:t>
      </w:r>
      <w:r w:rsidR="00C248AC">
        <w:t xml:space="preserve">he Bombay Plan by </w:t>
      </w:r>
      <w:r w:rsidR="003B158B">
        <w:t>Sanjaya</w:t>
      </w:r>
      <w:r w:rsidR="00C248AC">
        <w:t xml:space="preserve"> </w:t>
      </w:r>
      <w:proofErr w:type="spellStart"/>
      <w:r w:rsidR="00C248AC">
        <w:t>Baru</w:t>
      </w:r>
      <w:proofErr w:type="spellEnd"/>
      <w:r w:rsidR="00C248AC">
        <w:t xml:space="preserve"> and </w:t>
      </w:r>
      <w:proofErr w:type="spellStart"/>
      <w:r w:rsidR="00C248AC">
        <w:t>Meghnad</w:t>
      </w:r>
      <w:proofErr w:type="spellEnd"/>
      <w:r w:rsidR="00C248AC">
        <w:t xml:space="preserve"> Desai, the </w:t>
      </w:r>
      <w:r w:rsidR="00C248AC" w:rsidRPr="008149B6">
        <w:rPr>
          <w:b/>
        </w:rPr>
        <w:t>Bombay Plan : A Blueprint for Economic Resurgence</w:t>
      </w:r>
      <w:r w:rsidR="00C248AC">
        <w:t>.</w:t>
      </w:r>
      <w:r w:rsidR="00C248AC">
        <w:rPr>
          <w:rStyle w:val="FootnoteReference"/>
        </w:rPr>
        <w:footnoteReference w:id="20"/>
      </w:r>
      <w:r w:rsidR="00C248AC">
        <w:t xml:space="preserve">  As the title indicates </w:t>
      </w:r>
      <w:proofErr w:type="spellStart"/>
      <w:r w:rsidR="008149B6">
        <w:t>Baru</w:t>
      </w:r>
      <w:proofErr w:type="spellEnd"/>
      <w:r w:rsidR="008149B6">
        <w:t xml:space="preserve"> and Desai</w:t>
      </w:r>
      <w:r w:rsidR="00C248AC">
        <w:t xml:space="preserve"> are more enthusiastic about what the Plan represented, less critical of its dirigiste elements, and as regretful of the retarding impact </w:t>
      </w:r>
      <w:r w:rsidR="008149B6">
        <w:t xml:space="preserve">the plans that were actually adopted </w:t>
      </w:r>
      <w:r w:rsidR="00C248AC">
        <w:t>entailed than Das.</w:t>
      </w:r>
      <w:r w:rsidR="003B158B">
        <w:t xml:space="preserve">   </w:t>
      </w:r>
    </w:p>
    <w:p w14:paraId="7EDC16DF" w14:textId="1B806B71" w:rsidR="0078752B" w:rsidRDefault="0078752B" w:rsidP="001E5307"/>
    <w:p w14:paraId="1F19146A" w14:textId="3EE47192" w:rsidR="0078752B" w:rsidRDefault="0078752B" w:rsidP="0078752B">
      <w:bookmarkStart w:id="5" w:name="_Hlk535856999"/>
      <w:r>
        <w:t xml:space="preserve">The new book is a complex one.  It contains the actual </w:t>
      </w:r>
      <w:r w:rsidR="00191A9D">
        <w:t xml:space="preserve">text of the </w:t>
      </w:r>
      <w:r>
        <w:t>Bombay Plan and some tables and schedules to put it in perspective.   It also contains a variety of chapters by different authors, including the two listed editors on different aspects of the Plan.   These chapters are from a variety of points of views, disciplines and focusses.</w:t>
      </w:r>
    </w:p>
    <w:p w14:paraId="2030EA05" w14:textId="77777777" w:rsidR="0078752B" w:rsidRDefault="0078752B" w:rsidP="0078752B"/>
    <w:p w14:paraId="0F8E8E8C" w14:textId="324445EC" w:rsidR="0078752B" w:rsidRDefault="0078752B" w:rsidP="0078752B">
      <w:r>
        <w:t>The contemporary article by Lokanathan in the American journal Foreign Affairs in 1945</w:t>
      </w:r>
      <w:r w:rsidR="004B0721">
        <w:t xml:space="preserve"> reprinted in the </w:t>
      </w:r>
      <w:proofErr w:type="spellStart"/>
      <w:r w:rsidR="004B0721">
        <w:t>Baru</w:t>
      </w:r>
      <w:proofErr w:type="spellEnd"/>
      <w:r w:rsidR="004B0721">
        <w:t>/Desai volume</w:t>
      </w:r>
      <w:r>
        <w:t xml:space="preserve"> states:</w:t>
      </w:r>
    </w:p>
    <w:p w14:paraId="6AFF4455" w14:textId="77777777" w:rsidR="0078752B" w:rsidRDefault="0078752B" w:rsidP="0078752B"/>
    <w:p w14:paraId="5DED68EA" w14:textId="4D6A1999" w:rsidR="0078752B" w:rsidRDefault="0078752B" w:rsidP="0078752B">
      <w:r>
        <w:t>“The Plan proposes doubling the present tota</w:t>
      </w:r>
      <w:r w:rsidR="00191A9D">
        <w:t>l o</w:t>
      </w:r>
      <w:r>
        <w:t xml:space="preserve">f 300,000 miles of roads, increasing rail mileage by 50% from its present 41,000 miles, expanding coastal shipping and investing $159 million on improvement of harbors.”  </w:t>
      </w:r>
    </w:p>
    <w:p w14:paraId="77DEB28B" w14:textId="77777777" w:rsidR="0078752B" w:rsidRDefault="0078752B" w:rsidP="0078752B"/>
    <w:p w14:paraId="78C31729" w14:textId="291F5D7F" w:rsidR="0078752B" w:rsidRDefault="0078752B" w:rsidP="0078752B">
      <w:r>
        <w:t xml:space="preserve">Several </w:t>
      </w:r>
      <w:r w:rsidR="00FB665C">
        <w:t xml:space="preserve">of the contributions </w:t>
      </w:r>
      <w:r>
        <w:t xml:space="preserve">emphasize what they see as a positive experience, others see the Plan as a great disaster.   The first, by Lokanathan is his positive 1945 piece which appeared in the American Journal Foreign Affairs, the organ of the unofficial establishment in American foreign policy, the Council on Foreign Relations.   But The last chapter as noted, by Ajay </w:t>
      </w:r>
      <w:proofErr w:type="spellStart"/>
      <w:r>
        <w:t>Chibber</w:t>
      </w:r>
      <w:proofErr w:type="spellEnd"/>
      <w:r>
        <w:t xml:space="preserve"> is entitled, “The Surprising Genesis of Our State Albatross.”   </w:t>
      </w:r>
    </w:p>
    <w:p w14:paraId="6F5C78AD" w14:textId="77777777" w:rsidR="0078752B" w:rsidRDefault="0078752B" w:rsidP="0078752B"/>
    <w:p w14:paraId="498E7D8F" w14:textId="6FE7E14E" w:rsidR="0078752B" w:rsidRDefault="0078752B" w:rsidP="0078752B">
      <w:r>
        <w:t xml:space="preserve">A great deal of attention is paid to the question of why the Plan slipped from public view and is not given the credit it deserves for the extent it was influential.    The consensus seems to be that it was not convenient for any of the leading forces in Indian policy making over the next several decades to emphasize this continuity with a big business generated plan. The question is dealt with in some detail at the end of </w:t>
      </w:r>
      <w:proofErr w:type="spellStart"/>
      <w:r>
        <w:t>Sanyal’s</w:t>
      </w:r>
      <w:proofErr w:type="spellEnd"/>
      <w:r>
        <w:t xml:space="preserve"> chapter</w:t>
      </w:r>
      <w:r w:rsidR="004B0721">
        <w:t xml:space="preserve"> cited in an earlier footnote in this review</w:t>
      </w:r>
      <w:r>
        <w:t xml:space="preserve">.  </w:t>
      </w:r>
    </w:p>
    <w:p w14:paraId="7A73A266" w14:textId="77777777" w:rsidR="0078752B" w:rsidRDefault="0078752B" w:rsidP="0078752B"/>
    <w:p w14:paraId="0816129F" w14:textId="563A4EC3" w:rsidR="0078752B" w:rsidRDefault="0078752B" w:rsidP="0078752B">
      <w:r>
        <w:t xml:space="preserve">The book emphasizes the Plan’s role in the debut of organized business as a political force in India and its continuity with the nationalist intellectual commitments of its authors, who, especially Birla had been major supporters of the Congress. </w:t>
      </w:r>
      <w:r w:rsidR="00EA5FFC">
        <w:t xml:space="preserve">  Sanjaya </w:t>
      </w:r>
      <w:proofErr w:type="spellStart"/>
      <w:r w:rsidR="00EA5FFC">
        <w:t>Baru</w:t>
      </w:r>
      <w:proofErr w:type="spellEnd"/>
      <w:r w:rsidR="00EA5FFC">
        <w:t xml:space="preserve">, former Secretary General of the Federation of Indian Chambers of Commerce and Industry, </w:t>
      </w:r>
      <w:r w:rsidR="00802E3E">
        <w:t>particularly focusses on the question of business participation in public policy debate.</w:t>
      </w:r>
      <w:r w:rsidR="002E1C5E">
        <w:t xml:space="preserve">   Though strong nationalists the protagonists of the Bombay </w:t>
      </w:r>
      <w:r w:rsidR="002A3983">
        <w:t>Plan</w:t>
      </w:r>
      <w:r w:rsidR="002E1C5E">
        <w:t xml:space="preserve"> were also India’s leading industrialists and had to walk a treacherous path particularly during the Quit India Movement of 1942.  Nonetheless they were also among the key financial supporters of Congress from 1918 onward.</w:t>
      </w:r>
    </w:p>
    <w:p w14:paraId="4201D6F8" w14:textId="77777777" w:rsidR="00EA5FFC" w:rsidRDefault="00EA5FFC" w:rsidP="0078752B"/>
    <w:p w14:paraId="51D5185B" w14:textId="75C71F92" w:rsidR="0078752B" w:rsidRDefault="0078752B" w:rsidP="0078752B">
      <w:r>
        <w:t xml:space="preserve">Another focus in several articles especially </w:t>
      </w:r>
      <w:proofErr w:type="spellStart"/>
      <w:r>
        <w:t>Meghnad</w:t>
      </w:r>
      <w:proofErr w:type="spellEnd"/>
      <w:r>
        <w:t xml:space="preserve"> Desai’s “Whatever Happened to the Indian Bourgeoisie,” </w:t>
      </w:r>
      <w:r w:rsidR="00802E3E">
        <w:t xml:space="preserve">is </w:t>
      </w:r>
      <w:r>
        <w:t xml:space="preserve">on the division within the business community between those like Tata who directly campaigned for </w:t>
      </w:r>
      <w:proofErr w:type="spellStart"/>
      <w:r>
        <w:t>pro business</w:t>
      </w:r>
      <w:proofErr w:type="spellEnd"/>
      <w:r>
        <w:t xml:space="preserve"> and pro market policy and those like several Birla (GD and KK) who felt that accommodation was a wiser path.   Incidentally, I am not sure why Desai says that Birla testified against American investment in an Indian steel mill in the 1960s to the US Congress.   The reverse is the case.   </w:t>
      </w:r>
      <w:r w:rsidR="001014FD">
        <w:t xml:space="preserve">Birla </w:t>
      </w:r>
      <w:r>
        <w:t>argued that a public sector mill would stimulate the Indian private sector.</w:t>
      </w:r>
      <w:r w:rsidR="000E53DF">
        <w:rPr>
          <w:rStyle w:val="FootnoteReference"/>
        </w:rPr>
        <w:footnoteReference w:id="21"/>
      </w:r>
      <w:r w:rsidR="00674972">
        <w:t xml:space="preserve">   </w:t>
      </w:r>
      <w:proofErr w:type="gramStart"/>
      <w:r w:rsidR="00674972">
        <w:t xml:space="preserve">Desai  </w:t>
      </w:r>
      <w:r w:rsidR="0073289D">
        <w:t>emphasizes</w:t>
      </w:r>
      <w:proofErr w:type="gramEnd"/>
      <w:r w:rsidR="0073289D">
        <w:t xml:space="preserve"> the </w:t>
      </w:r>
      <w:r w:rsidR="002E1C5E">
        <w:t>“</w:t>
      </w:r>
      <w:r w:rsidR="0073289D">
        <w:t>national bourgeois</w:t>
      </w:r>
      <w:r w:rsidR="002E1C5E">
        <w:t xml:space="preserve">” </w:t>
      </w:r>
      <w:r w:rsidR="0073289D">
        <w:t>nature of the Indian business</w:t>
      </w:r>
      <w:r w:rsidR="002E1C5E">
        <w:t xml:space="preserve"> basin his own background and expertise in Marxism.</w:t>
      </w:r>
    </w:p>
    <w:p w14:paraId="56B0E09F" w14:textId="5AA60BA7" w:rsidR="00DD7BEB" w:rsidRDefault="00DD7BEB" w:rsidP="0078752B"/>
    <w:p w14:paraId="2F19E1FB" w14:textId="3F971C2F" w:rsidR="00DD7BEB" w:rsidRDefault="00DD7BEB" w:rsidP="000A66A8">
      <w:pPr>
        <w:pStyle w:val="Heading2"/>
      </w:pPr>
      <w:r>
        <w:lastRenderedPageBreak/>
        <w:t>Criticism from the Left</w:t>
      </w:r>
    </w:p>
    <w:p w14:paraId="23211244" w14:textId="46C6705A" w:rsidR="000A66A8" w:rsidRDefault="000A66A8" w:rsidP="000A66A8"/>
    <w:p w14:paraId="2D31404F" w14:textId="557CE825" w:rsidR="00DD7BEB" w:rsidRDefault="00DD7BEB" w:rsidP="0078752B"/>
    <w:p w14:paraId="1CAAF779" w14:textId="4AD45531" w:rsidR="00DD7BEB" w:rsidRDefault="00DD7BEB" w:rsidP="00DD7BEB">
      <w:pPr>
        <w:rPr>
          <w:lang w:val="fr-FR"/>
        </w:rPr>
      </w:pPr>
      <w:r>
        <w:t>The more general left position</w:t>
      </w:r>
      <w:r w:rsidR="009E1029">
        <w:t xml:space="preserve">, beyond Desai’s assertions, </w:t>
      </w:r>
      <w:r>
        <w:t xml:space="preserve"> is that the Bombay Plan was (1) only phrased in the “socialist” direction it was because the supporters did not think, given the contemporary consensus any other one would work and (2) with differences in meaning that reflected real differences despite the use of similar phraseology.</w:t>
      </w:r>
      <w:r w:rsidR="009E1029">
        <w:rPr>
          <w:rStyle w:val="FootnoteReference"/>
        </w:rPr>
        <w:footnoteReference w:id="22"/>
      </w:r>
      <w:r>
        <w:t xml:space="preserve">   But more significantly, once planning found its stride in the late 195</w:t>
      </w:r>
      <w:r>
        <w:rPr>
          <w:lang w:val="fr-FR"/>
        </w:rPr>
        <w:t xml:space="preserve">0s, thé process </w:t>
      </w:r>
      <w:proofErr w:type="spellStart"/>
      <w:r>
        <w:rPr>
          <w:lang w:val="fr-FR"/>
        </w:rPr>
        <w:t>was</w:t>
      </w:r>
      <w:proofErr w:type="spellEnd"/>
      <w:r>
        <w:rPr>
          <w:lang w:val="fr-FR"/>
        </w:rPr>
        <w:t xml:space="preserve"> </w:t>
      </w:r>
      <w:proofErr w:type="spellStart"/>
      <w:r>
        <w:rPr>
          <w:lang w:val="fr-FR"/>
        </w:rPr>
        <w:t>subverted</w:t>
      </w:r>
      <w:proofErr w:type="spellEnd"/>
      <w:r>
        <w:rPr>
          <w:lang w:val="fr-FR"/>
        </w:rPr>
        <w:t xml:space="preserve"> for </w:t>
      </w:r>
      <w:proofErr w:type="spellStart"/>
      <w:r>
        <w:rPr>
          <w:lang w:val="fr-FR"/>
        </w:rPr>
        <w:t>their</w:t>
      </w:r>
      <w:proofErr w:type="spellEnd"/>
      <w:r>
        <w:rPr>
          <w:lang w:val="fr-FR"/>
        </w:rPr>
        <w:t xml:space="preserve"> </w:t>
      </w:r>
      <w:proofErr w:type="spellStart"/>
      <w:r>
        <w:rPr>
          <w:lang w:val="fr-FR"/>
        </w:rPr>
        <w:t>own</w:t>
      </w:r>
      <w:proofErr w:type="spellEnd"/>
      <w:r>
        <w:rPr>
          <w:lang w:val="fr-FR"/>
        </w:rPr>
        <w:t xml:space="preserve"> </w:t>
      </w:r>
      <w:proofErr w:type="spellStart"/>
      <w:r>
        <w:rPr>
          <w:lang w:val="fr-FR"/>
        </w:rPr>
        <w:t>purposes</w:t>
      </w:r>
      <w:proofErr w:type="spellEnd"/>
      <w:r>
        <w:rPr>
          <w:lang w:val="fr-FR"/>
        </w:rPr>
        <w:t xml:space="preserve"> by the Indian large </w:t>
      </w:r>
      <w:proofErr w:type="spellStart"/>
      <w:r>
        <w:rPr>
          <w:lang w:val="fr-FR"/>
        </w:rPr>
        <w:t>scale</w:t>
      </w:r>
      <w:proofErr w:type="spellEnd"/>
      <w:r>
        <w:rPr>
          <w:lang w:val="fr-FR"/>
        </w:rPr>
        <w:t xml:space="preserve"> </w:t>
      </w:r>
      <w:proofErr w:type="spellStart"/>
      <w:r>
        <w:rPr>
          <w:lang w:val="fr-FR"/>
        </w:rPr>
        <w:t>private</w:t>
      </w:r>
      <w:proofErr w:type="spellEnd"/>
      <w:r>
        <w:rPr>
          <w:lang w:val="fr-FR"/>
        </w:rPr>
        <w:t xml:space="preserve"> </w:t>
      </w:r>
      <w:proofErr w:type="spellStart"/>
      <w:r>
        <w:rPr>
          <w:lang w:val="fr-FR"/>
        </w:rPr>
        <w:t>sector</w:t>
      </w:r>
      <w:proofErr w:type="spellEnd"/>
      <w:r>
        <w:rPr>
          <w:lang w:val="fr-FR"/>
        </w:rPr>
        <w:t xml:space="preserve">.   To </w:t>
      </w:r>
      <w:proofErr w:type="spellStart"/>
      <w:r>
        <w:rPr>
          <w:lang w:val="fr-FR"/>
        </w:rPr>
        <w:t>quote</w:t>
      </w:r>
      <w:proofErr w:type="spellEnd"/>
      <w:r>
        <w:rPr>
          <w:lang w:val="fr-FR"/>
        </w:rPr>
        <w:t xml:space="preserve"> Benjamin </w:t>
      </w:r>
      <w:proofErr w:type="spellStart"/>
      <w:r>
        <w:rPr>
          <w:lang w:val="fr-FR"/>
        </w:rPr>
        <w:t>Zachariah</w:t>
      </w:r>
      <w:proofErr w:type="spellEnd"/>
      <w:r>
        <w:rPr>
          <w:lang w:val="fr-FR"/>
        </w:rPr>
        <w:t xml:space="preserve"> : « The 1950s, </w:t>
      </w:r>
      <w:proofErr w:type="spellStart"/>
      <w:r>
        <w:rPr>
          <w:lang w:val="fr-FR"/>
        </w:rPr>
        <w:t>when</w:t>
      </w:r>
      <w:proofErr w:type="spellEnd"/>
      <w:r>
        <w:rPr>
          <w:lang w:val="fr-FR"/>
        </w:rPr>
        <w:t xml:space="preserve"> the </w:t>
      </w:r>
      <w:proofErr w:type="spellStart"/>
      <w:r>
        <w:rPr>
          <w:lang w:val="fr-FR"/>
        </w:rPr>
        <w:t>alleged</w:t>
      </w:r>
      <w:proofErr w:type="spellEnd"/>
      <w:r>
        <w:rPr>
          <w:lang w:val="fr-FR"/>
        </w:rPr>
        <w:t xml:space="preserve"> </w:t>
      </w:r>
      <w:proofErr w:type="spellStart"/>
      <w:r>
        <w:rPr>
          <w:lang w:val="fr-FR"/>
        </w:rPr>
        <w:t>socialist</w:t>
      </w:r>
      <w:proofErr w:type="spellEnd"/>
      <w:r>
        <w:rPr>
          <w:lang w:val="fr-FR"/>
        </w:rPr>
        <w:t xml:space="preserve"> </w:t>
      </w:r>
      <w:proofErr w:type="spellStart"/>
      <w:r>
        <w:rPr>
          <w:lang w:val="fr-FR"/>
        </w:rPr>
        <w:t>project</w:t>
      </w:r>
      <w:proofErr w:type="spellEnd"/>
      <w:r>
        <w:rPr>
          <w:lang w:val="fr-FR"/>
        </w:rPr>
        <w:t xml:space="preserve"> </w:t>
      </w:r>
      <w:proofErr w:type="spellStart"/>
      <w:r>
        <w:rPr>
          <w:lang w:val="fr-FR"/>
        </w:rPr>
        <w:t>was</w:t>
      </w:r>
      <w:proofErr w:type="spellEnd"/>
      <w:r>
        <w:rPr>
          <w:lang w:val="fr-FR"/>
        </w:rPr>
        <w:t xml:space="preserve"> at </w:t>
      </w:r>
      <w:proofErr w:type="spellStart"/>
      <w:r>
        <w:rPr>
          <w:lang w:val="fr-FR"/>
        </w:rPr>
        <w:t>its</w:t>
      </w:r>
      <w:proofErr w:type="spellEnd"/>
      <w:r>
        <w:rPr>
          <w:lang w:val="fr-FR"/>
        </w:rPr>
        <w:t xml:space="preserve"> </w:t>
      </w:r>
      <w:proofErr w:type="spellStart"/>
      <w:r>
        <w:rPr>
          <w:lang w:val="fr-FR"/>
        </w:rPr>
        <w:t>height</w:t>
      </w:r>
      <w:proofErr w:type="spellEnd"/>
      <w:r>
        <w:rPr>
          <w:lang w:val="fr-FR"/>
        </w:rPr>
        <w:t xml:space="preserve">, </w:t>
      </w:r>
      <w:proofErr w:type="spellStart"/>
      <w:r>
        <w:rPr>
          <w:lang w:val="fr-FR"/>
        </w:rPr>
        <w:t>were</w:t>
      </w:r>
      <w:proofErr w:type="spellEnd"/>
      <w:r>
        <w:rPr>
          <w:lang w:val="fr-FR"/>
        </w:rPr>
        <w:t xml:space="preserve"> </w:t>
      </w:r>
      <w:proofErr w:type="spellStart"/>
      <w:r>
        <w:rPr>
          <w:lang w:val="fr-FR"/>
        </w:rPr>
        <w:t>also</w:t>
      </w:r>
      <w:proofErr w:type="spellEnd"/>
      <w:r>
        <w:rPr>
          <w:lang w:val="fr-FR"/>
        </w:rPr>
        <w:t xml:space="preserve"> the time of the </w:t>
      </w:r>
      <w:proofErr w:type="spellStart"/>
      <w:r>
        <w:rPr>
          <w:lang w:val="fr-FR"/>
        </w:rPr>
        <w:t>greatest</w:t>
      </w:r>
      <w:proofErr w:type="spellEnd"/>
      <w:r>
        <w:rPr>
          <w:lang w:val="fr-FR"/>
        </w:rPr>
        <w:t xml:space="preserve"> </w:t>
      </w:r>
      <w:proofErr w:type="spellStart"/>
      <w:r>
        <w:rPr>
          <w:lang w:val="fr-FR"/>
        </w:rPr>
        <w:t>growth</w:t>
      </w:r>
      <w:proofErr w:type="spellEnd"/>
      <w:r>
        <w:rPr>
          <w:lang w:val="fr-FR"/>
        </w:rPr>
        <w:t xml:space="preserve"> of </w:t>
      </w:r>
      <w:proofErr w:type="spellStart"/>
      <w:r>
        <w:rPr>
          <w:lang w:val="fr-FR"/>
        </w:rPr>
        <w:t>orivate</w:t>
      </w:r>
      <w:proofErr w:type="spellEnd"/>
      <w:r>
        <w:rPr>
          <w:lang w:val="fr-FR"/>
        </w:rPr>
        <w:t xml:space="preserve"> capital, </w:t>
      </w:r>
      <w:proofErr w:type="spellStart"/>
      <w:r>
        <w:rPr>
          <w:lang w:val="fr-FR"/>
        </w:rPr>
        <w:t>which</w:t>
      </w:r>
      <w:proofErr w:type="spellEnd"/>
      <w:r>
        <w:rPr>
          <w:lang w:val="fr-FR"/>
        </w:rPr>
        <w:t xml:space="preserve"> </w:t>
      </w:r>
      <w:proofErr w:type="spellStart"/>
      <w:r>
        <w:rPr>
          <w:lang w:val="fr-FR"/>
        </w:rPr>
        <w:t>never</w:t>
      </w:r>
      <w:proofErr w:type="spellEnd"/>
      <w:r>
        <w:rPr>
          <w:lang w:val="fr-FR"/>
        </w:rPr>
        <w:t xml:space="preserve"> </w:t>
      </w:r>
      <w:proofErr w:type="spellStart"/>
      <w:r>
        <w:rPr>
          <w:lang w:val="fr-FR"/>
        </w:rPr>
        <w:t>again</w:t>
      </w:r>
      <w:proofErr w:type="spellEnd"/>
      <w:r>
        <w:rPr>
          <w:lang w:val="fr-FR"/>
        </w:rPr>
        <w:t xml:space="preserve"> </w:t>
      </w:r>
      <w:proofErr w:type="spellStart"/>
      <w:r>
        <w:rPr>
          <w:lang w:val="fr-FR"/>
        </w:rPr>
        <w:t>had</w:t>
      </w:r>
      <w:proofErr w:type="spellEnd"/>
      <w:r>
        <w:rPr>
          <w:lang w:val="fr-FR"/>
        </w:rPr>
        <w:t xml:space="preserve"> </w:t>
      </w:r>
      <w:proofErr w:type="spellStart"/>
      <w:r>
        <w:rPr>
          <w:lang w:val="fr-FR"/>
        </w:rPr>
        <w:t>it</w:t>
      </w:r>
      <w:proofErr w:type="spellEnd"/>
      <w:r>
        <w:rPr>
          <w:lang w:val="fr-FR"/>
        </w:rPr>
        <w:t xml:space="preserve"> </w:t>
      </w:r>
      <w:proofErr w:type="spellStart"/>
      <w:r>
        <w:rPr>
          <w:lang w:val="fr-FR"/>
        </w:rPr>
        <w:t>so</w:t>
      </w:r>
      <w:proofErr w:type="spellEnd"/>
      <w:r>
        <w:rPr>
          <w:lang w:val="fr-FR"/>
        </w:rPr>
        <w:t xml:space="preserve"> good, </w:t>
      </w:r>
      <w:proofErr w:type="spellStart"/>
      <w:r>
        <w:rPr>
          <w:lang w:val="fr-FR"/>
        </w:rPr>
        <w:t>even</w:t>
      </w:r>
      <w:proofErr w:type="spellEnd"/>
      <w:r>
        <w:rPr>
          <w:lang w:val="fr-FR"/>
        </w:rPr>
        <w:t xml:space="preserve"> </w:t>
      </w:r>
      <w:proofErr w:type="spellStart"/>
      <w:r>
        <w:rPr>
          <w:lang w:val="fr-FR"/>
        </w:rPr>
        <w:t>during</w:t>
      </w:r>
      <w:proofErr w:type="spellEnd"/>
      <w:r>
        <w:rPr>
          <w:lang w:val="fr-FR"/>
        </w:rPr>
        <w:t xml:space="preserve"> the </w:t>
      </w:r>
      <w:proofErr w:type="spellStart"/>
      <w:r>
        <w:rPr>
          <w:lang w:val="fr-FR"/>
        </w:rPr>
        <w:t>period</w:t>
      </w:r>
      <w:proofErr w:type="spellEnd"/>
      <w:r>
        <w:rPr>
          <w:lang w:val="fr-FR"/>
        </w:rPr>
        <w:t xml:space="preserve"> of ‘</w:t>
      </w:r>
      <w:proofErr w:type="spellStart"/>
      <w:r>
        <w:rPr>
          <w:lang w:val="fr-FR"/>
        </w:rPr>
        <w:t>liberalization</w:t>
      </w:r>
      <w:proofErr w:type="spellEnd"/>
      <w:r>
        <w:rPr>
          <w:lang w:val="fr-FR"/>
        </w:rPr>
        <w:t>.’ »</w:t>
      </w:r>
      <w:r w:rsidR="000374D6">
        <w:rPr>
          <w:rStyle w:val="FootnoteReference"/>
          <w:lang w:val="fr-FR"/>
        </w:rPr>
        <w:footnoteReference w:id="23"/>
      </w:r>
    </w:p>
    <w:p w14:paraId="65E4A795" w14:textId="77777777" w:rsidR="00DD7BEB" w:rsidRDefault="00DD7BEB" w:rsidP="00DD7BEB">
      <w:pPr>
        <w:rPr>
          <w:lang w:val="fr-FR"/>
        </w:rPr>
      </w:pPr>
    </w:p>
    <w:p w14:paraId="64313203" w14:textId="7C490881" w:rsidR="00923472" w:rsidRPr="00CE06B1" w:rsidRDefault="00DD7BEB" w:rsidP="00DD7BEB">
      <w:r w:rsidRPr="00D17D08">
        <w:rPr>
          <w:lang w:val="fr-FR"/>
        </w:rPr>
        <w:t xml:space="preserve">More </w:t>
      </w:r>
      <w:proofErr w:type="spellStart"/>
      <w:r w:rsidRPr="00D17D08">
        <w:rPr>
          <w:lang w:val="fr-FR"/>
        </w:rPr>
        <w:t>specifically</w:t>
      </w:r>
      <w:proofErr w:type="spellEnd"/>
      <w:r w:rsidRPr="00D17D08">
        <w:rPr>
          <w:lang w:val="fr-FR"/>
        </w:rPr>
        <w:t xml:space="preserve"> </w:t>
      </w:r>
      <w:proofErr w:type="spellStart"/>
      <w:r w:rsidRPr="00D17D08">
        <w:rPr>
          <w:lang w:val="fr-FR"/>
        </w:rPr>
        <w:t>there</w:t>
      </w:r>
      <w:proofErr w:type="spellEnd"/>
      <w:r w:rsidRPr="00D17D08">
        <w:rPr>
          <w:lang w:val="fr-FR"/>
        </w:rPr>
        <w:t xml:space="preserve"> </w:t>
      </w:r>
      <w:proofErr w:type="spellStart"/>
      <w:r w:rsidRPr="00D17D08">
        <w:rPr>
          <w:lang w:val="fr-FR"/>
        </w:rPr>
        <w:t>is</w:t>
      </w:r>
      <w:proofErr w:type="spellEnd"/>
      <w:r w:rsidRPr="00D17D08">
        <w:rPr>
          <w:lang w:val="fr-FR"/>
        </w:rPr>
        <w:t xml:space="preserve"> the </w:t>
      </w:r>
      <w:proofErr w:type="spellStart"/>
      <w:r w:rsidRPr="00D17D08">
        <w:rPr>
          <w:lang w:val="fr-FR"/>
        </w:rPr>
        <w:t>allegation</w:t>
      </w:r>
      <w:proofErr w:type="spellEnd"/>
      <w:r w:rsidRPr="00D17D08">
        <w:rPr>
          <w:lang w:val="fr-FR"/>
        </w:rPr>
        <w:t xml:space="preserve"> </w:t>
      </w:r>
      <w:proofErr w:type="spellStart"/>
      <w:r w:rsidRPr="00D17D08">
        <w:rPr>
          <w:lang w:val="fr-FR"/>
        </w:rPr>
        <w:t>sometimes</w:t>
      </w:r>
      <w:proofErr w:type="spellEnd"/>
      <w:r w:rsidRPr="00D17D08">
        <w:rPr>
          <w:lang w:val="fr-FR"/>
        </w:rPr>
        <w:t xml:space="preserve"> </w:t>
      </w:r>
      <w:proofErr w:type="spellStart"/>
      <w:r w:rsidRPr="00D17D08">
        <w:rPr>
          <w:lang w:val="fr-FR"/>
        </w:rPr>
        <w:t>both</w:t>
      </w:r>
      <w:proofErr w:type="spellEnd"/>
      <w:r w:rsidRPr="00D17D08">
        <w:rPr>
          <w:lang w:val="fr-FR"/>
        </w:rPr>
        <w:t xml:space="preserve"> </w:t>
      </w:r>
      <w:proofErr w:type="spellStart"/>
      <w:r w:rsidRPr="00D17D08">
        <w:rPr>
          <w:lang w:val="fr-FR"/>
        </w:rPr>
        <w:t>from</w:t>
      </w:r>
      <w:proofErr w:type="spellEnd"/>
      <w:r w:rsidRPr="00D17D08">
        <w:rPr>
          <w:lang w:val="fr-FR"/>
        </w:rPr>
        <w:t xml:space="preserve"> the right and </w:t>
      </w:r>
      <w:proofErr w:type="spellStart"/>
      <w:r w:rsidRPr="00D17D08">
        <w:rPr>
          <w:lang w:val="fr-FR"/>
        </w:rPr>
        <w:t>left</w:t>
      </w:r>
      <w:proofErr w:type="spellEnd"/>
      <w:r w:rsidRPr="00D17D08">
        <w:rPr>
          <w:lang w:val="fr-FR"/>
        </w:rPr>
        <w:t xml:space="preserve"> </w:t>
      </w:r>
      <w:proofErr w:type="spellStart"/>
      <w:r w:rsidRPr="00D17D08">
        <w:rPr>
          <w:lang w:val="fr-FR"/>
        </w:rPr>
        <w:t>that</w:t>
      </w:r>
      <w:proofErr w:type="spellEnd"/>
      <w:r w:rsidRPr="00D17D08">
        <w:rPr>
          <w:lang w:val="fr-FR"/>
        </w:rPr>
        <w:t xml:space="preserve"> a </w:t>
      </w:r>
      <w:proofErr w:type="spellStart"/>
      <w:r w:rsidRPr="00D17D08">
        <w:rPr>
          <w:lang w:val="fr-FR"/>
        </w:rPr>
        <w:t>parasitical</w:t>
      </w:r>
      <w:proofErr w:type="spellEnd"/>
      <w:r w:rsidRPr="00D17D08">
        <w:rPr>
          <w:lang w:val="fr-FR"/>
        </w:rPr>
        <w:t xml:space="preserve"> group of </w:t>
      </w:r>
      <w:proofErr w:type="spellStart"/>
      <w:r w:rsidRPr="00D17D08">
        <w:rPr>
          <w:lang w:val="fr-FR"/>
        </w:rPr>
        <w:t>capitalists</w:t>
      </w:r>
      <w:proofErr w:type="spellEnd"/>
      <w:r w:rsidRPr="00D17D08">
        <w:rPr>
          <w:lang w:val="fr-FR"/>
        </w:rPr>
        <w:t xml:space="preserve"> </w:t>
      </w:r>
      <w:proofErr w:type="spellStart"/>
      <w:r w:rsidRPr="00D17D08">
        <w:rPr>
          <w:lang w:val="fr-FR"/>
        </w:rPr>
        <w:t>seized</w:t>
      </w:r>
      <w:proofErr w:type="spellEnd"/>
      <w:r w:rsidRPr="00D17D08">
        <w:rPr>
          <w:lang w:val="fr-FR"/>
        </w:rPr>
        <w:t xml:space="preserve"> control </w:t>
      </w:r>
      <w:proofErr w:type="spellStart"/>
      <w:r w:rsidRPr="00D17D08">
        <w:rPr>
          <w:lang w:val="fr-FR"/>
        </w:rPr>
        <w:t>cutting</w:t>
      </w:r>
      <w:proofErr w:type="spellEnd"/>
      <w:r w:rsidRPr="00D17D08">
        <w:rPr>
          <w:lang w:val="fr-FR"/>
        </w:rPr>
        <w:t xml:space="preserve"> off </w:t>
      </w:r>
      <w:proofErr w:type="spellStart"/>
      <w:r w:rsidRPr="00D17D08">
        <w:rPr>
          <w:lang w:val="fr-FR"/>
        </w:rPr>
        <w:t>both</w:t>
      </w:r>
      <w:proofErr w:type="spellEnd"/>
      <w:r w:rsidRPr="00D17D08">
        <w:rPr>
          <w:lang w:val="fr-FR"/>
        </w:rPr>
        <w:t xml:space="preserve"> </w:t>
      </w:r>
      <w:proofErr w:type="spellStart"/>
      <w:r w:rsidRPr="00D17D08">
        <w:rPr>
          <w:lang w:val="fr-FR"/>
        </w:rPr>
        <w:t>genuine</w:t>
      </w:r>
      <w:proofErr w:type="spellEnd"/>
      <w:r w:rsidRPr="00D17D08">
        <w:rPr>
          <w:lang w:val="fr-FR"/>
        </w:rPr>
        <w:t xml:space="preserve"> public and </w:t>
      </w:r>
      <w:proofErr w:type="spellStart"/>
      <w:r w:rsidRPr="00D17D08">
        <w:rPr>
          <w:lang w:val="fr-FR"/>
        </w:rPr>
        <w:t>private</w:t>
      </w:r>
      <w:proofErr w:type="spellEnd"/>
      <w:r w:rsidRPr="00D17D08">
        <w:rPr>
          <w:lang w:val="fr-FR"/>
        </w:rPr>
        <w:t xml:space="preserve"> </w:t>
      </w:r>
      <w:proofErr w:type="spellStart"/>
      <w:r w:rsidRPr="00D17D08">
        <w:rPr>
          <w:lang w:val="fr-FR"/>
        </w:rPr>
        <w:t>sector</w:t>
      </w:r>
      <w:proofErr w:type="spellEnd"/>
      <w:r w:rsidRPr="00D17D08">
        <w:rPr>
          <w:lang w:val="fr-FR"/>
        </w:rPr>
        <w:t xml:space="preserve"> </w:t>
      </w:r>
      <w:proofErr w:type="spellStart"/>
      <w:r w:rsidRPr="00D17D08">
        <w:rPr>
          <w:lang w:val="fr-FR"/>
        </w:rPr>
        <w:t>entrepreneurship</w:t>
      </w:r>
      <w:proofErr w:type="spellEnd"/>
      <w:r w:rsidRPr="00D17D08">
        <w:rPr>
          <w:lang w:val="fr-FR"/>
        </w:rPr>
        <w:t>.</w:t>
      </w:r>
      <w:r w:rsidR="00305C42" w:rsidRPr="00D17D08">
        <w:rPr>
          <w:lang w:val="fr-FR"/>
        </w:rPr>
        <w:t xml:space="preserve"> The </w:t>
      </w:r>
      <w:proofErr w:type="spellStart"/>
      <w:r w:rsidR="00305C42" w:rsidRPr="00D17D08">
        <w:rPr>
          <w:lang w:val="fr-FR"/>
        </w:rPr>
        <w:t>critics</w:t>
      </w:r>
      <w:proofErr w:type="spellEnd"/>
      <w:r w:rsidR="00305C42" w:rsidRPr="00D17D08">
        <w:rPr>
          <w:lang w:val="fr-FR"/>
        </w:rPr>
        <w:t xml:space="preserve"> </w:t>
      </w:r>
      <w:r w:rsidR="00305C42">
        <w:t xml:space="preserve">allege that businessmen, particularly “crony” versus entrepreneurial ones, took over the planning process, perverted it to their purposes and are thus responsible for the dragging development of the country.  </w:t>
      </w:r>
      <w:r w:rsidR="00A52304">
        <w:t xml:space="preserve">As the historian David </w:t>
      </w:r>
      <w:proofErr w:type="spellStart"/>
      <w:r w:rsidR="00A52304">
        <w:t>Washbrook</w:t>
      </w:r>
      <w:proofErr w:type="spellEnd"/>
      <w:r w:rsidR="00A52304">
        <w:t xml:space="preserve"> states it — </w:t>
      </w:r>
      <w:r w:rsidR="00A33D7C">
        <w:t xml:space="preserve">independent </w:t>
      </w:r>
      <w:r w:rsidR="00A52304">
        <w:t xml:space="preserve">Indian policy makers “confused state sponsored </w:t>
      </w:r>
      <w:r w:rsidR="00A33D7C">
        <w:t xml:space="preserve">industrialization </w:t>
      </w:r>
      <w:r w:rsidR="00A52304">
        <w:t xml:space="preserve">with state sponsored profit.” </w:t>
      </w:r>
      <w:r w:rsidR="00CE06B1">
        <w:rPr>
          <w:rStyle w:val="FootnoteReference"/>
        </w:rPr>
        <w:footnoteReference w:id="24"/>
      </w:r>
    </w:p>
    <w:p w14:paraId="1DBAB73E" w14:textId="77777777" w:rsidR="00DD7BEB" w:rsidRDefault="00DD7BEB" w:rsidP="00DD7BEB">
      <w:pPr>
        <w:rPr>
          <w:u w:val="single"/>
          <w:lang w:val="fr-FR"/>
        </w:rPr>
      </w:pPr>
    </w:p>
    <w:p w14:paraId="69F516DD" w14:textId="0CAA8DC9" w:rsidR="00305C42" w:rsidRDefault="00DD7BEB" w:rsidP="00305C42">
      <w:r w:rsidRPr="00D17D08">
        <w:rPr>
          <w:lang w:val="fr-FR"/>
        </w:rPr>
        <w:t xml:space="preserve">On the </w:t>
      </w:r>
      <w:proofErr w:type="spellStart"/>
      <w:r w:rsidRPr="00D17D08">
        <w:rPr>
          <w:lang w:val="fr-FR"/>
        </w:rPr>
        <w:t>specifics</w:t>
      </w:r>
      <w:proofErr w:type="spellEnd"/>
      <w:r w:rsidRPr="00D17D08">
        <w:rPr>
          <w:lang w:val="fr-FR"/>
        </w:rPr>
        <w:t xml:space="preserve"> of the </w:t>
      </w:r>
      <w:proofErr w:type="spellStart"/>
      <w:r w:rsidRPr="00D17D08">
        <w:rPr>
          <w:lang w:val="fr-FR"/>
        </w:rPr>
        <w:t>Zachariah</w:t>
      </w:r>
      <w:proofErr w:type="spellEnd"/>
      <w:r w:rsidRPr="00D17D08">
        <w:rPr>
          <w:lang w:val="fr-FR"/>
        </w:rPr>
        <w:t xml:space="preserve"> </w:t>
      </w:r>
      <w:proofErr w:type="spellStart"/>
      <w:r w:rsidRPr="00D17D08">
        <w:rPr>
          <w:lang w:val="fr-FR"/>
        </w:rPr>
        <w:t>quote</w:t>
      </w:r>
      <w:proofErr w:type="spellEnd"/>
      <w:r w:rsidRPr="00D17D08">
        <w:rPr>
          <w:lang w:val="fr-FR"/>
        </w:rPr>
        <w:t xml:space="preserve">, </w:t>
      </w:r>
      <w:proofErr w:type="spellStart"/>
      <w:r w:rsidRPr="00D17D08">
        <w:rPr>
          <w:lang w:val="fr-FR"/>
        </w:rPr>
        <w:t>from</w:t>
      </w:r>
      <w:proofErr w:type="spellEnd"/>
      <w:r w:rsidRPr="00D17D08">
        <w:rPr>
          <w:lang w:val="fr-FR"/>
        </w:rPr>
        <w:t xml:space="preserve"> a book </w:t>
      </w:r>
      <w:proofErr w:type="spellStart"/>
      <w:r w:rsidRPr="00D17D08">
        <w:rPr>
          <w:lang w:val="fr-FR"/>
        </w:rPr>
        <w:t>which</w:t>
      </w:r>
      <w:proofErr w:type="spellEnd"/>
      <w:r w:rsidRPr="00D17D08">
        <w:rPr>
          <w:lang w:val="fr-FR"/>
        </w:rPr>
        <w:t xml:space="preserve"> </w:t>
      </w:r>
      <w:proofErr w:type="spellStart"/>
      <w:r w:rsidRPr="00D17D08">
        <w:rPr>
          <w:lang w:val="fr-FR"/>
        </w:rPr>
        <w:t>integrates</w:t>
      </w:r>
      <w:proofErr w:type="spellEnd"/>
      <w:r w:rsidRPr="00D17D08">
        <w:rPr>
          <w:lang w:val="fr-FR"/>
        </w:rPr>
        <w:t xml:space="preserve"> extensive </w:t>
      </w:r>
      <w:proofErr w:type="spellStart"/>
      <w:r w:rsidRPr="00D17D08">
        <w:rPr>
          <w:lang w:val="fr-FR"/>
        </w:rPr>
        <w:t>research</w:t>
      </w:r>
      <w:proofErr w:type="spellEnd"/>
      <w:r w:rsidRPr="00D17D08">
        <w:rPr>
          <w:lang w:val="fr-FR"/>
        </w:rPr>
        <w:t xml:space="preserve"> </w:t>
      </w:r>
      <w:proofErr w:type="spellStart"/>
      <w:r w:rsidRPr="00D17D08">
        <w:rPr>
          <w:lang w:val="fr-FR"/>
        </w:rPr>
        <w:t>both</w:t>
      </w:r>
      <w:proofErr w:type="spellEnd"/>
      <w:r w:rsidRPr="00D17D08">
        <w:rPr>
          <w:lang w:val="fr-FR"/>
        </w:rPr>
        <w:t xml:space="preserve"> on the Bombay Plan and </w:t>
      </w:r>
      <w:proofErr w:type="spellStart"/>
      <w:r w:rsidRPr="00D17D08">
        <w:rPr>
          <w:lang w:val="fr-FR"/>
        </w:rPr>
        <w:t>what</w:t>
      </w:r>
      <w:proofErr w:type="spellEnd"/>
      <w:r w:rsidRPr="00D17D08">
        <w:rPr>
          <w:lang w:val="fr-FR"/>
        </w:rPr>
        <w:t xml:space="preserve"> </w:t>
      </w:r>
      <w:proofErr w:type="spellStart"/>
      <w:r w:rsidRPr="00D17D08">
        <w:rPr>
          <w:lang w:val="fr-FR"/>
        </w:rPr>
        <w:t>ensued</w:t>
      </w:r>
      <w:proofErr w:type="spellEnd"/>
      <w:r w:rsidRPr="00D17D08">
        <w:rPr>
          <w:lang w:val="fr-FR"/>
        </w:rPr>
        <w:t xml:space="preserve"> in the Indian </w:t>
      </w:r>
      <w:proofErr w:type="spellStart"/>
      <w:r w:rsidRPr="00D17D08">
        <w:rPr>
          <w:lang w:val="fr-FR"/>
        </w:rPr>
        <w:t>economy</w:t>
      </w:r>
      <w:proofErr w:type="spellEnd"/>
      <w:r w:rsidRPr="00D17D08">
        <w:rPr>
          <w:lang w:val="fr-FR"/>
        </w:rPr>
        <w:t xml:space="preserve"> and </w:t>
      </w:r>
      <w:proofErr w:type="spellStart"/>
      <w:r w:rsidRPr="00D17D08">
        <w:rPr>
          <w:lang w:val="fr-FR"/>
        </w:rPr>
        <w:t>is</w:t>
      </w:r>
      <w:proofErr w:type="spellEnd"/>
      <w:r w:rsidRPr="00D17D08">
        <w:rPr>
          <w:lang w:val="fr-FR"/>
        </w:rPr>
        <w:t xml:space="preserve"> </w:t>
      </w:r>
      <w:proofErr w:type="spellStart"/>
      <w:r w:rsidRPr="00D17D08">
        <w:rPr>
          <w:lang w:val="fr-FR"/>
        </w:rPr>
        <w:t>based</w:t>
      </w:r>
      <w:proofErr w:type="spellEnd"/>
      <w:r w:rsidRPr="00D17D08">
        <w:rPr>
          <w:lang w:val="fr-FR"/>
        </w:rPr>
        <w:t xml:space="preserve"> on sources </w:t>
      </w:r>
      <w:proofErr w:type="spellStart"/>
      <w:r w:rsidRPr="00D17D08">
        <w:rPr>
          <w:lang w:val="fr-FR"/>
        </w:rPr>
        <w:t>he</w:t>
      </w:r>
      <w:proofErr w:type="spellEnd"/>
      <w:r w:rsidRPr="00D17D08">
        <w:rPr>
          <w:lang w:val="fr-FR"/>
        </w:rPr>
        <w:t xml:space="preserve"> cites. – </w:t>
      </w:r>
      <w:proofErr w:type="spellStart"/>
      <w:r w:rsidRPr="00D17D08">
        <w:rPr>
          <w:lang w:val="fr-FR"/>
        </w:rPr>
        <w:t>it</w:t>
      </w:r>
      <w:proofErr w:type="spellEnd"/>
      <w:r w:rsidRPr="00D17D08">
        <w:rPr>
          <w:lang w:val="fr-FR"/>
        </w:rPr>
        <w:t xml:space="preserve"> </w:t>
      </w:r>
      <w:proofErr w:type="spellStart"/>
      <w:r w:rsidRPr="00D17D08">
        <w:rPr>
          <w:lang w:val="fr-FR"/>
        </w:rPr>
        <w:t>seems</w:t>
      </w:r>
      <w:proofErr w:type="spellEnd"/>
      <w:r w:rsidRPr="00D17D08">
        <w:rPr>
          <w:lang w:val="fr-FR"/>
        </w:rPr>
        <w:t xml:space="preserve"> </w:t>
      </w:r>
      <w:proofErr w:type="spellStart"/>
      <w:r w:rsidRPr="00D17D08">
        <w:rPr>
          <w:lang w:val="fr-FR"/>
        </w:rPr>
        <w:t>difficult</w:t>
      </w:r>
      <w:proofErr w:type="spellEnd"/>
      <w:r w:rsidRPr="00D17D08">
        <w:rPr>
          <w:lang w:val="fr-FR"/>
        </w:rPr>
        <w:t xml:space="preserve"> to argue </w:t>
      </w:r>
      <w:proofErr w:type="spellStart"/>
      <w:r w:rsidRPr="00D17D08">
        <w:rPr>
          <w:lang w:val="fr-FR"/>
        </w:rPr>
        <w:t>that</w:t>
      </w:r>
      <w:proofErr w:type="spellEnd"/>
      <w:r w:rsidRPr="00D17D08">
        <w:rPr>
          <w:lang w:val="fr-FR"/>
        </w:rPr>
        <w:t xml:space="preserve"> </w:t>
      </w:r>
      <w:proofErr w:type="spellStart"/>
      <w:r w:rsidRPr="00D17D08">
        <w:rPr>
          <w:lang w:val="fr-FR"/>
        </w:rPr>
        <w:t>even</w:t>
      </w:r>
      <w:proofErr w:type="spellEnd"/>
      <w:r w:rsidRPr="00D17D08">
        <w:rPr>
          <w:lang w:val="fr-FR"/>
        </w:rPr>
        <w:t xml:space="preserve"> in real </w:t>
      </w:r>
      <w:proofErr w:type="spellStart"/>
      <w:r w:rsidRPr="00D17D08">
        <w:rPr>
          <w:lang w:val="fr-FR"/>
        </w:rPr>
        <w:t>terms</w:t>
      </w:r>
      <w:proofErr w:type="spellEnd"/>
      <w:r w:rsidRPr="00D17D08">
        <w:rPr>
          <w:lang w:val="fr-FR"/>
        </w:rPr>
        <w:t xml:space="preserve"> the volume or </w:t>
      </w:r>
      <w:proofErr w:type="spellStart"/>
      <w:r w:rsidRPr="00D17D08">
        <w:rPr>
          <w:lang w:val="fr-FR"/>
        </w:rPr>
        <w:t>even</w:t>
      </w:r>
      <w:proofErr w:type="spellEnd"/>
      <w:r w:rsidRPr="00D17D08">
        <w:rPr>
          <w:lang w:val="fr-FR"/>
        </w:rPr>
        <w:t xml:space="preserve"> base of </w:t>
      </w:r>
      <w:proofErr w:type="spellStart"/>
      <w:r w:rsidRPr="00D17D08">
        <w:rPr>
          <w:lang w:val="fr-FR"/>
        </w:rPr>
        <w:t>reported</w:t>
      </w:r>
      <w:proofErr w:type="spellEnd"/>
      <w:r w:rsidRPr="00D17D08">
        <w:rPr>
          <w:lang w:val="fr-FR"/>
        </w:rPr>
        <w:t xml:space="preserve"> </w:t>
      </w:r>
      <w:proofErr w:type="spellStart"/>
      <w:r w:rsidRPr="00D17D08">
        <w:rPr>
          <w:lang w:val="fr-FR"/>
        </w:rPr>
        <w:t>growth</w:t>
      </w:r>
      <w:proofErr w:type="spellEnd"/>
      <w:r w:rsidRPr="00D17D08">
        <w:rPr>
          <w:lang w:val="fr-FR"/>
        </w:rPr>
        <w:t xml:space="preserve"> of the Indian </w:t>
      </w:r>
      <w:proofErr w:type="spellStart"/>
      <w:r w:rsidRPr="00D17D08">
        <w:rPr>
          <w:lang w:val="fr-FR"/>
        </w:rPr>
        <w:t>organized</w:t>
      </w:r>
      <w:proofErr w:type="spellEnd"/>
      <w:r w:rsidRPr="00D17D08">
        <w:rPr>
          <w:lang w:val="fr-FR"/>
        </w:rPr>
        <w:t xml:space="preserve"> </w:t>
      </w:r>
      <w:proofErr w:type="spellStart"/>
      <w:r w:rsidRPr="00D17D08">
        <w:rPr>
          <w:lang w:val="fr-FR"/>
        </w:rPr>
        <w:t>sector</w:t>
      </w:r>
      <w:proofErr w:type="spellEnd"/>
      <w:r w:rsidRPr="00D17D08">
        <w:rPr>
          <w:lang w:val="fr-FR"/>
        </w:rPr>
        <w:t xml:space="preserve"> </w:t>
      </w:r>
      <w:proofErr w:type="spellStart"/>
      <w:r w:rsidRPr="00D17D08">
        <w:rPr>
          <w:lang w:val="fr-FR"/>
        </w:rPr>
        <w:t>was</w:t>
      </w:r>
      <w:proofErr w:type="spellEnd"/>
      <w:r w:rsidRPr="00D17D08">
        <w:rPr>
          <w:lang w:val="fr-FR"/>
        </w:rPr>
        <w:t xml:space="preserve"> </w:t>
      </w:r>
      <w:proofErr w:type="spellStart"/>
      <w:r w:rsidRPr="00D17D08">
        <w:rPr>
          <w:lang w:val="fr-FR"/>
        </w:rPr>
        <w:t>higher</w:t>
      </w:r>
      <w:proofErr w:type="spellEnd"/>
      <w:r w:rsidRPr="00D17D08">
        <w:rPr>
          <w:lang w:val="fr-FR"/>
        </w:rPr>
        <w:t xml:space="preserve"> 1950-1960 </w:t>
      </w:r>
      <w:proofErr w:type="spellStart"/>
      <w:r w:rsidRPr="00D17D08">
        <w:rPr>
          <w:lang w:val="fr-FR"/>
        </w:rPr>
        <w:t>was</w:t>
      </w:r>
      <w:proofErr w:type="spellEnd"/>
      <w:r w:rsidRPr="00D17D08">
        <w:rPr>
          <w:lang w:val="fr-FR"/>
        </w:rPr>
        <w:t xml:space="preserve"> </w:t>
      </w:r>
      <w:proofErr w:type="spellStart"/>
      <w:r w:rsidRPr="00D17D08">
        <w:rPr>
          <w:lang w:val="fr-FR"/>
        </w:rPr>
        <w:t>higher</w:t>
      </w:r>
      <w:proofErr w:type="spellEnd"/>
      <w:r w:rsidRPr="00D17D08">
        <w:rPr>
          <w:lang w:val="fr-FR"/>
        </w:rPr>
        <w:t xml:space="preserve"> </w:t>
      </w:r>
      <w:proofErr w:type="spellStart"/>
      <w:r w:rsidRPr="00D17D08">
        <w:rPr>
          <w:lang w:val="fr-FR"/>
        </w:rPr>
        <w:t>than</w:t>
      </w:r>
      <w:proofErr w:type="spellEnd"/>
      <w:r w:rsidRPr="00D17D08">
        <w:rPr>
          <w:lang w:val="fr-FR"/>
        </w:rPr>
        <w:t xml:space="preserve"> 2000-2015.   </w:t>
      </w:r>
      <w:proofErr w:type="spellStart"/>
      <w:r w:rsidRPr="00D17D08">
        <w:rPr>
          <w:lang w:val="fr-FR"/>
        </w:rPr>
        <w:t>Perhaps</w:t>
      </w:r>
      <w:proofErr w:type="spellEnd"/>
      <w:r w:rsidRPr="00D17D08">
        <w:rPr>
          <w:lang w:val="fr-FR"/>
        </w:rPr>
        <w:t xml:space="preserve"> the </w:t>
      </w:r>
      <w:proofErr w:type="spellStart"/>
      <w:r w:rsidRPr="00D17D08">
        <w:rPr>
          <w:lang w:val="fr-FR"/>
        </w:rPr>
        <w:t>quote</w:t>
      </w:r>
      <w:proofErr w:type="spellEnd"/>
      <w:r w:rsidRPr="00D17D08">
        <w:rPr>
          <w:lang w:val="fr-FR"/>
        </w:rPr>
        <w:t xml:space="preserve"> </w:t>
      </w:r>
      <w:proofErr w:type="spellStart"/>
      <w:r w:rsidRPr="00D17D08">
        <w:rPr>
          <w:lang w:val="fr-FR"/>
        </w:rPr>
        <w:t>was</w:t>
      </w:r>
      <w:proofErr w:type="spellEnd"/>
      <w:r w:rsidRPr="00D17D08">
        <w:rPr>
          <w:lang w:val="fr-FR"/>
        </w:rPr>
        <w:t xml:space="preserve"> by </w:t>
      </w:r>
      <w:proofErr w:type="spellStart"/>
      <w:r w:rsidRPr="00D17D08">
        <w:rPr>
          <w:lang w:val="fr-FR"/>
        </w:rPr>
        <w:t>error</w:t>
      </w:r>
      <w:proofErr w:type="spellEnd"/>
      <w:r w:rsidRPr="00D17D08">
        <w:rPr>
          <w:lang w:val="fr-FR"/>
        </w:rPr>
        <w:t xml:space="preserve"> </w:t>
      </w:r>
      <w:proofErr w:type="spellStart"/>
      <w:r w:rsidRPr="00D17D08">
        <w:rPr>
          <w:lang w:val="fr-FR"/>
        </w:rPr>
        <w:t>left</w:t>
      </w:r>
      <w:proofErr w:type="spellEnd"/>
      <w:r w:rsidRPr="00D17D08">
        <w:rPr>
          <w:lang w:val="fr-FR"/>
        </w:rPr>
        <w:t xml:space="preserve"> in </w:t>
      </w:r>
      <w:proofErr w:type="spellStart"/>
      <w:r w:rsidRPr="00D17D08">
        <w:rPr>
          <w:lang w:val="fr-FR"/>
        </w:rPr>
        <w:t>from</w:t>
      </w:r>
      <w:proofErr w:type="spellEnd"/>
      <w:r w:rsidRPr="00D17D08">
        <w:rPr>
          <w:lang w:val="fr-FR"/>
        </w:rPr>
        <w:t xml:space="preserve"> the first </w:t>
      </w:r>
      <w:proofErr w:type="spellStart"/>
      <w:r w:rsidRPr="00D17D08">
        <w:rPr>
          <w:lang w:val="fr-FR"/>
        </w:rPr>
        <w:t>edition</w:t>
      </w:r>
      <w:proofErr w:type="spellEnd"/>
      <w:r w:rsidRPr="00D17D08">
        <w:rPr>
          <w:lang w:val="fr-FR"/>
        </w:rPr>
        <w:t xml:space="preserve"> </w:t>
      </w:r>
      <w:proofErr w:type="spellStart"/>
      <w:r w:rsidRPr="00D17D08">
        <w:rPr>
          <w:lang w:val="fr-FR"/>
        </w:rPr>
        <w:t>in</w:t>
      </w:r>
      <w:proofErr w:type="spellEnd"/>
      <w:r w:rsidRPr="00D17D08">
        <w:rPr>
          <w:lang w:val="fr-FR"/>
        </w:rPr>
        <w:t xml:space="preserve"> 2005.   </w:t>
      </w:r>
      <w:proofErr w:type="spellStart"/>
      <w:r w:rsidRPr="00D17D08">
        <w:rPr>
          <w:lang w:val="fr-FR"/>
        </w:rPr>
        <w:t>Whether</w:t>
      </w:r>
      <w:proofErr w:type="spellEnd"/>
      <w:r w:rsidRPr="00D17D08">
        <w:rPr>
          <w:lang w:val="fr-FR"/>
        </w:rPr>
        <w:t xml:space="preserve"> the </w:t>
      </w:r>
      <w:proofErr w:type="spellStart"/>
      <w:r w:rsidRPr="00D17D08">
        <w:rPr>
          <w:lang w:val="fr-FR"/>
        </w:rPr>
        <w:t>private</w:t>
      </w:r>
      <w:proofErr w:type="spellEnd"/>
      <w:r w:rsidRPr="00D17D08">
        <w:rPr>
          <w:lang w:val="fr-FR"/>
        </w:rPr>
        <w:t xml:space="preserve"> </w:t>
      </w:r>
      <w:proofErr w:type="spellStart"/>
      <w:r w:rsidRPr="00D17D08">
        <w:rPr>
          <w:lang w:val="fr-FR"/>
        </w:rPr>
        <w:t>sector</w:t>
      </w:r>
      <w:proofErr w:type="spellEnd"/>
      <w:r w:rsidRPr="00D17D08">
        <w:rPr>
          <w:lang w:val="fr-FR"/>
        </w:rPr>
        <w:t xml:space="preserve"> or </w:t>
      </w:r>
      <w:proofErr w:type="spellStart"/>
      <w:r w:rsidRPr="00D17D08">
        <w:rPr>
          <w:lang w:val="fr-FR"/>
        </w:rPr>
        <w:t>some</w:t>
      </w:r>
      <w:proofErr w:type="spellEnd"/>
      <w:r w:rsidRPr="00D17D08">
        <w:rPr>
          <w:lang w:val="fr-FR"/>
        </w:rPr>
        <w:t xml:space="preserve"> section of </w:t>
      </w:r>
      <w:proofErr w:type="spellStart"/>
      <w:r w:rsidRPr="00D17D08">
        <w:rPr>
          <w:lang w:val="fr-FR"/>
        </w:rPr>
        <w:t>it</w:t>
      </w:r>
      <w:proofErr w:type="spellEnd"/>
      <w:r w:rsidRPr="00D17D08">
        <w:rPr>
          <w:lang w:val="fr-FR"/>
        </w:rPr>
        <w:t xml:space="preserve"> « </w:t>
      </w:r>
      <w:proofErr w:type="spellStart"/>
      <w:r w:rsidRPr="00D17D08">
        <w:rPr>
          <w:lang w:val="fr-FR"/>
        </w:rPr>
        <w:t>had</w:t>
      </w:r>
      <w:proofErr w:type="spellEnd"/>
      <w:r w:rsidRPr="00D17D08">
        <w:rPr>
          <w:lang w:val="fr-FR"/>
        </w:rPr>
        <w:t xml:space="preserve"> </w:t>
      </w:r>
      <w:proofErr w:type="spellStart"/>
      <w:r w:rsidRPr="00D17D08">
        <w:rPr>
          <w:lang w:val="fr-FR"/>
        </w:rPr>
        <w:t>it</w:t>
      </w:r>
      <w:proofErr w:type="spellEnd"/>
      <w:r w:rsidRPr="00D17D08">
        <w:rPr>
          <w:lang w:val="fr-FR"/>
        </w:rPr>
        <w:t xml:space="preserve"> </w:t>
      </w:r>
      <w:proofErr w:type="spellStart"/>
      <w:r w:rsidRPr="00D17D08">
        <w:rPr>
          <w:lang w:val="fr-FR"/>
        </w:rPr>
        <w:t>so</w:t>
      </w:r>
      <w:proofErr w:type="spellEnd"/>
      <w:r w:rsidRPr="00D17D08">
        <w:rPr>
          <w:lang w:val="fr-FR"/>
        </w:rPr>
        <w:t xml:space="preserve"> good » </w:t>
      </w:r>
      <w:proofErr w:type="spellStart"/>
      <w:r w:rsidRPr="00D17D08">
        <w:rPr>
          <w:lang w:val="fr-FR"/>
        </w:rPr>
        <w:t>is</w:t>
      </w:r>
      <w:proofErr w:type="spellEnd"/>
      <w:r w:rsidRPr="00D17D08">
        <w:rPr>
          <w:lang w:val="fr-FR"/>
        </w:rPr>
        <w:t xml:space="preserve"> </w:t>
      </w:r>
      <w:proofErr w:type="spellStart"/>
      <w:r w:rsidRPr="00D17D08">
        <w:rPr>
          <w:lang w:val="fr-FR"/>
        </w:rPr>
        <w:t>after</w:t>
      </w:r>
      <w:proofErr w:type="spellEnd"/>
      <w:r w:rsidRPr="00D17D08">
        <w:rPr>
          <w:lang w:val="fr-FR"/>
        </w:rPr>
        <w:t xml:space="preserve"> all a </w:t>
      </w:r>
      <w:proofErr w:type="spellStart"/>
      <w:r w:rsidRPr="00D17D08">
        <w:rPr>
          <w:lang w:val="fr-FR"/>
        </w:rPr>
        <w:t>matter</w:t>
      </w:r>
      <w:proofErr w:type="spellEnd"/>
      <w:r w:rsidRPr="00D17D08">
        <w:rPr>
          <w:lang w:val="fr-FR"/>
        </w:rPr>
        <w:t xml:space="preserve"> of subjective </w:t>
      </w:r>
      <w:proofErr w:type="spellStart"/>
      <w:r w:rsidRPr="00D17D08">
        <w:rPr>
          <w:lang w:val="fr-FR"/>
        </w:rPr>
        <w:t>judgement</w:t>
      </w:r>
      <w:proofErr w:type="spellEnd"/>
      <w:r w:rsidRPr="00D17D08">
        <w:rPr>
          <w:lang w:val="fr-FR"/>
        </w:rPr>
        <w:t xml:space="preserve"> – </w:t>
      </w:r>
      <w:proofErr w:type="spellStart"/>
      <w:r w:rsidRPr="00D17D08">
        <w:rPr>
          <w:lang w:val="fr-FR"/>
        </w:rPr>
        <w:t>though</w:t>
      </w:r>
      <w:proofErr w:type="spellEnd"/>
      <w:r w:rsidRPr="00D17D08">
        <w:rPr>
          <w:lang w:val="fr-FR"/>
        </w:rPr>
        <w:t xml:space="preserve"> </w:t>
      </w:r>
      <w:proofErr w:type="spellStart"/>
      <w:r w:rsidRPr="00D17D08">
        <w:rPr>
          <w:lang w:val="fr-FR"/>
        </w:rPr>
        <w:t>most</w:t>
      </w:r>
      <w:proofErr w:type="spellEnd"/>
      <w:r w:rsidRPr="00D17D08">
        <w:rPr>
          <w:lang w:val="fr-FR"/>
        </w:rPr>
        <w:t xml:space="preserve"> sources </w:t>
      </w:r>
      <w:proofErr w:type="spellStart"/>
      <w:r w:rsidRPr="00D17D08">
        <w:rPr>
          <w:lang w:val="fr-FR"/>
        </w:rPr>
        <w:t>would</w:t>
      </w:r>
      <w:proofErr w:type="spellEnd"/>
      <w:r w:rsidRPr="00D17D08">
        <w:rPr>
          <w:lang w:val="fr-FR"/>
        </w:rPr>
        <w:t xml:space="preserve"> report </w:t>
      </w:r>
      <w:proofErr w:type="spellStart"/>
      <w:r w:rsidRPr="00D17D08">
        <w:rPr>
          <w:lang w:val="fr-FR"/>
        </w:rPr>
        <w:t>that</w:t>
      </w:r>
      <w:proofErr w:type="spellEnd"/>
      <w:r w:rsidRPr="00D17D08">
        <w:rPr>
          <w:lang w:val="fr-FR"/>
        </w:rPr>
        <w:t xml:space="preserve"> </w:t>
      </w:r>
      <w:proofErr w:type="spellStart"/>
      <w:r w:rsidRPr="00D17D08">
        <w:rPr>
          <w:lang w:val="fr-FR"/>
        </w:rPr>
        <w:t>its</w:t>
      </w:r>
      <w:proofErr w:type="spellEnd"/>
      <w:r w:rsidRPr="00D17D08">
        <w:rPr>
          <w:lang w:val="fr-FR"/>
        </w:rPr>
        <w:t xml:space="preserve"> </w:t>
      </w:r>
      <w:proofErr w:type="spellStart"/>
      <w:r w:rsidRPr="00D17D08">
        <w:rPr>
          <w:lang w:val="fr-FR"/>
        </w:rPr>
        <w:t>leading</w:t>
      </w:r>
      <w:proofErr w:type="spellEnd"/>
      <w:r w:rsidRPr="00D17D08">
        <w:rPr>
          <w:lang w:val="fr-FR"/>
        </w:rPr>
        <w:t xml:space="preserve"> figures </w:t>
      </w:r>
      <w:proofErr w:type="spellStart"/>
      <w:r w:rsidRPr="00D17D08">
        <w:rPr>
          <w:lang w:val="fr-FR"/>
        </w:rPr>
        <w:t>did</w:t>
      </w:r>
      <w:proofErr w:type="spellEnd"/>
      <w:r w:rsidRPr="00D17D08">
        <w:rPr>
          <w:lang w:val="fr-FR"/>
        </w:rPr>
        <w:t xml:space="preserve"> not </w:t>
      </w:r>
      <w:proofErr w:type="spellStart"/>
      <w:r w:rsidRPr="00D17D08">
        <w:rPr>
          <w:lang w:val="fr-FR"/>
        </w:rPr>
        <w:t>agree</w:t>
      </w:r>
      <w:proofErr w:type="spellEnd"/>
      <w:r w:rsidRPr="00D17D08">
        <w:rPr>
          <w:lang w:val="fr-FR"/>
        </w:rPr>
        <w:t xml:space="preserve">.   </w:t>
      </w:r>
      <w:r w:rsidR="00305C42">
        <w:t xml:space="preserve">Whatever the analysts may say businessmen, Indian and international, generally experienced the 1948-1991 period especially after 1971 as one in which they were frozen out, as is demonstrated in the several Gita Piramal books which are based on interviews with leaders among them and cited earlier in the present review.  </w:t>
      </w:r>
    </w:p>
    <w:p w14:paraId="060DFEC3" w14:textId="61F32ECB" w:rsidR="00CE06B1" w:rsidRDefault="00CE06B1" w:rsidP="00305C42"/>
    <w:p w14:paraId="4957052D" w14:textId="63C232F9" w:rsidR="00CE06B1" w:rsidRDefault="00CE06B1" w:rsidP="00305C42">
      <w:r>
        <w:t xml:space="preserve">Perhaps a centrist position is contained in </w:t>
      </w:r>
      <w:proofErr w:type="spellStart"/>
      <w:r>
        <w:t>Tirthankar</w:t>
      </w:r>
      <w:proofErr w:type="spellEnd"/>
      <w:r>
        <w:t xml:space="preserve"> Roy’s text on Indian business history:</w:t>
      </w:r>
    </w:p>
    <w:p w14:paraId="2C2A5A84" w14:textId="6FDF4E8B" w:rsidR="00CE06B1" w:rsidRDefault="00CE06B1" w:rsidP="00305C42"/>
    <w:p w14:paraId="23A9507D" w14:textId="77777777" w:rsidR="00CE06B1" w:rsidRDefault="00CE06B1" w:rsidP="00CE06B1">
      <w:pPr>
        <w:ind w:left="720"/>
        <w:rPr>
          <w:lang w:val="fr-FR"/>
        </w:rPr>
      </w:pPr>
      <w:r>
        <w:rPr>
          <w:lang w:val="fr-FR"/>
        </w:rPr>
        <w:t xml:space="preserve">“Business </w:t>
      </w:r>
      <w:proofErr w:type="spellStart"/>
      <w:r>
        <w:rPr>
          <w:lang w:val="fr-FR"/>
        </w:rPr>
        <w:t>development</w:t>
      </w:r>
      <w:proofErr w:type="spellEnd"/>
      <w:r>
        <w:rPr>
          <w:lang w:val="fr-FR"/>
        </w:rPr>
        <w:t xml:space="preserve"> in </w:t>
      </w:r>
      <w:proofErr w:type="spellStart"/>
      <w:r>
        <w:rPr>
          <w:lang w:val="fr-FR"/>
        </w:rPr>
        <w:t>India</w:t>
      </w:r>
      <w:proofErr w:type="spellEnd"/>
      <w:r>
        <w:rPr>
          <w:lang w:val="fr-FR"/>
        </w:rPr>
        <w:t xml:space="preserve"> </w:t>
      </w:r>
      <w:proofErr w:type="spellStart"/>
      <w:r>
        <w:rPr>
          <w:lang w:val="fr-FR"/>
        </w:rPr>
        <w:t>changed</w:t>
      </w:r>
      <w:proofErr w:type="spellEnd"/>
      <w:r>
        <w:rPr>
          <w:lang w:val="fr-FR"/>
        </w:rPr>
        <w:t xml:space="preserve"> </w:t>
      </w:r>
      <w:proofErr w:type="spellStart"/>
      <w:r>
        <w:rPr>
          <w:lang w:val="fr-FR"/>
        </w:rPr>
        <w:t>from</w:t>
      </w:r>
      <w:proofErr w:type="spellEnd"/>
      <w:r>
        <w:rPr>
          <w:lang w:val="fr-FR"/>
        </w:rPr>
        <w:t xml:space="preserve"> the 1990s not </w:t>
      </w:r>
      <w:proofErr w:type="spellStart"/>
      <w:r>
        <w:rPr>
          <w:lang w:val="fr-FR"/>
        </w:rPr>
        <w:t>because</w:t>
      </w:r>
      <w:proofErr w:type="spellEnd"/>
      <w:r>
        <w:rPr>
          <w:lang w:val="fr-FR"/>
        </w:rPr>
        <w:t xml:space="preserve"> </w:t>
      </w:r>
      <w:proofErr w:type="spellStart"/>
      <w:r>
        <w:rPr>
          <w:lang w:val="fr-FR"/>
        </w:rPr>
        <w:t>it</w:t>
      </w:r>
      <w:proofErr w:type="spellEnd"/>
      <w:r>
        <w:rPr>
          <w:lang w:val="fr-FR"/>
        </w:rPr>
        <w:t xml:space="preserve"> bade </w:t>
      </w:r>
      <w:proofErr w:type="spellStart"/>
      <w:r>
        <w:rPr>
          <w:lang w:val="fr-FR"/>
        </w:rPr>
        <w:t>goodbye</w:t>
      </w:r>
      <w:proofErr w:type="spellEnd"/>
      <w:r>
        <w:rPr>
          <w:lang w:val="fr-FR"/>
        </w:rPr>
        <w:t xml:space="preserve"> to </w:t>
      </w:r>
      <w:proofErr w:type="spellStart"/>
      <w:r>
        <w:rPr>
          <w:lang w:val="fr-FR"/>
        </w:rPr>
        <w:t>socialism</w:t>
      </w:r>
      <w:proofErr w:type="spellEnd"/>
      <w:r>
        <w:rPr>
          <w:lang w:val="fr-FR"/>
        </w:rPr>
        <w:t xml:space="preserve">, but </w:t>
      </w:r>
      <w:proofErr w:type="spellStart"/>
      <w:r>
        <w:rPr>
          <w:lang w:val="fr-FR"/>
        </w:rPr>
        <w:t>because</w:t>
      </w:r>
      <w:proofErr w:type="spellEnd"/>
      <w:r>
        <w:rPr>
          <w:lang w:val="fr-FR"/>
        </w:rPr>
        <w:t xml:space="preserve"> </w:t>
      </w:r>
      <w:proofErr w:type="spellStart"/>
      <w:r>
        <w:rPr>
          <w:lang w:val="fr-FR"/>
        </w:rPr>
        <w:t>India</w:t>
      </w:r>
      <w:proofErr w:type="spellEnd"/>
      <w:r>
        <w:rPr>
          <w:lang w:val="fr-FR"/>
        </w:rPr>
        <w:t xml:space="preserve"> reset </w:t>
      </w:r>
      <w:proofErr w:type="spellStart"/>
      <w:r>
        <w:rPr>
          <w:lang w:val="fr-FR"/>
        </w:rPr>
        <w:t>its</w:t>
      </w:r>
      <w:proofErr w:type="spellEnd"/>
      <w:r>
        <w:rPr>
          <w:lang w:val="fr-FR"/>
        </w:rPr>
        <w:t xml:space="preserve"> transactions with the world </w:t>
      </w:r>
      <w:proofErr w:type="spellStart"/>
      <w:r>
        <w:rPr>
          <w:lang w:val="fr-FR"/>
        </w:rPr>
        <w:t>economy</w:t>
      </w:r>
      <w:proofErr w:type="spellEnd"/>
      <w:r>
        <w:rPr>
          <w:lang w:val="fr-FR"/>
        </w:rPr>
        <w:t xml:space="preserve">.  In spirit, </w:t>
      </w:r>
      <w:proofErr w:type="spellStart"/>
      <w:r>
        <w:rPr>
          <w:lang w:val="fr-FR"/>
        </w:rPr>
        <w:t>this</w:t>
      </w:r>
      <w:proofErr w:type="spellEnd"/>
      <w:r>
        <w:rPr>
          <w:lang w:val="fr-FR"/>
        </w:rPr>
        <w:t xml:space="preserve"> </w:t>
      </w:r>
      <w:proofErr w:type="spellStart"/>
      <w:r>
        <w:rPr>
          <w:lang w:val="fr-FR"/>
        </w:rPr>
        <w:t>was</w:t>
      </w:r>
      <w:proofErr w:type="spellEnd"/>
      <w:r>
        <w:rPr>
          <w:lang w:val="fr-FR"/>
        </w:rPr>
        <w:t xml:space="preserve"> a return to the </w:t>
      </w:r>
      <w:proofErr w:type="spellStart"/>
      <w:r>
        <w:rPr>
          <w:lang w:val="fr-FR"/>
        </w:rPr>
        <w:t>kind</w:t>
      </w:r>
      <w:proofErr w:type="spellEnd"/>
      <w:r>
        <w:rPr>
          <w:lang w:val="fr-FR"/>
        </w:rPr>
        <w:t xml:space="preserve"> of </w:t>
      </w:r>
      <w:proofErr w:type="spellStart"/>
      <w:r>
        <w:rPr>
          <w:lang w:val="fr-FR"/>
        </w:rPr>
        <w:t>economic</w:t>
      </w:r>
      <w:proofErr w:type="spellEnd"/>
      <w:r>
        <w:rPr>
          <w:lang w:val="fr-FR"/>
        </w:rPr>
        <w:t xml:space="preserve"> change the </w:t>
      </w:r>
      <w:proofErr w:type="spellStart"/>
      <w:r>
        <w:rPr>
          <w:lang w:val="fr-FR"/>
        </w:rPr>
        <w:t>region</w:t>
      </w:r>
      <w:proofErr w:type="spellEnd"/>
      <w:r>
        <w:rPr>
          <w:lang w:val="fr-FR"/>
        </w:rPr>
        <w:t xml:space="preserve"> </w:t>
      </w:r>
      <w:proofErr w:type="spellStart"/>
      <w:r>
        <w:rPr>
          <w:lang w:val="fr-FR"/>
        </w:rPr>
        <w:t>had</w:t>
      </w:r>
      <w:proofErr w:type="spellEnd"/>
      <w:r>
        <w:rPr>
          <w:lang w:val="fr-FR"/>
        </w:rPr>
        <w:t xml:space="preserve"> </w:t>
      </w:r>
      <w:proofErr w:type="spellStart"/>
      <w:r>
        <w:rPr>
          <w:lang w:val="fr-FR"/>
        </w:rPr>
        <w:t>seen</w:t>
      </w:r>
      <w:proofErr w:type="spellEnd"/>
      <w:r>
        <w:rPr>
          <w:lang w:val="fr-FR"/>
        </w:rPr>
        <w:t xml:space="preserve"> in the </w:t>
      </w:r>
      <w:proofErr w:type="spellStart"/>
      <w:r>
        <w:rPr>
          <w:lang w:val="fr-FR"/>
        </w:rPr>
        <w:t>late</w:t>
      </w:r>
      <w:proofErr w:type="spellEnd"/>
      <w:r>
        <w:rPr>
          <w:lang w:val="fr-FR"/>
        </w:rPr>
        <w:t xml:space="preserve"> 1800s, </w:t>
      </w:r>
      <w:proofErr w:type="spellStart"/>
      <w:r>
        <w:rPr>
          <w:lang w:val="fr-FR"/>
        </w:rPr>
        <w:t>when</w:t>
      </w:r>
      <w:proofErr w:type="spellEnd"/>
      <w:r>
        <w:rPr>
          <w:lang w:val="fr-FR"/>
        </w:rPr>
        <w:t xml:space="preserve"> transactions with the world </w:t>
      </w:r>
      <w:proofErr w:type="spellStart"/>
      <w:r>
        <w:rPr>
          <w:lang w:val="fr-FR"/>
        </w:rPr>
        <w:t>created</w:t>
      </w:r>
      <w:proofErr w:type="spellEnd"/>
      <w:r>
        <w:rPr>
          <w:lang w:val="fr-FR"/>
        </w:rPr>
        <w:t xml:space="preserve"> </w:t>
      </w:r>
      <w:proofErr w:type="spellStart"/>
      <w:r>
        <w:rPr>
          <w:lang w:val="fr-FR"/>
        </w:rPr>
        <w:t>extraordinary</w:t>
      </w:r>
      <w:proofErr w:type="spellEnd"/>
      <w:r>
        <w:rPr>
          <w:lang w:val="fr-FR"/>
        </w:rPr>
        <w:t xml:space="preserve"> </w:t>
      </w:r>
      <w:proofErr w:type="spellStart"/>
      <w:r>
        <w:rPr>
          <w:lang w:val="fr-FR"/>
        </w:rPr>
        <w:t>opportunities</w:t>
      </w:r>
      <w:proofErr w:type="spellEnd"/>
      <w:r>
        <w:rPr>
          <w:lang w:val="fr-FR"/>
        </w:rPr>
        <w:t xml:space="preserve"> to </w:t>
      </w:r>
      <w:proofErr w:type="spellStart"/>
      <w:r>
        <w:rPr>
          <w:lang w:val="fr-FR"/>
        </w:rPr>
        <w:t>borrow</w:t>
      </w:r>
      <w:proofErr w:type="spellEnd"/>
      <w:r>
        <w:rPr>
          <w:lang w:val="fr-FR"/>
        </w:rPr>
        <w:t xml:space="preserve"> </w:t>
      </w:r>
      <w:proofErr w:type="spellStart"/>
      <w:r>
        <w:rPr>
          <w:lang w:val="fr-FR"/>
        </w:rPr>
        <w:t>abroad</w:t>
      </w:r>
      <w:proofErr w:type="spellEnd"/>
      <w:r>
        <w:rPr>
          <w:lang w:val="fr-FR"/>
        </w:rPr>
        <w:t xml:space="preserve">, or </w:t>
      </w:r>
      <w:proofErr w:type="spellStart"/>
      <w:r>
        <w:rPr>
          <w:lang w:val="fr-FR"/>
        </w:rPr>
        <w:t>buy</w:t>
      </w:r>
      <w:proofErr w:type="spellEnd"/>
      <w:r>
        <w:rPr>
          <w:lang w:val="fr-FR"/>
        </w:rPr>
        <w:t xml:space="preserve"> </w:t>
      </w:r>
      <w:proofErr w:type="spellStart"/>
      <w:r>
        <w:rPr>
          <w:lang w:val="fr-FR"/>
        </w:rPr>
        <w:t>technology</w:t>
      </w:r>
      <w:proofErr w:type="spellEnd"/>
      <w:r>
        <w:rPr>
          <w:lang w:val="fr-FR"/>
        </w:rPr>
        <w:t xml:space="preserve"> and </w:t>
      </w:r>
      <w:proofErr w:type="spellStart"/>
      <w:r>
        <w:rPr>
          <w:lang w:val="fr-FR"/>
        </w:rPr>
        <w:t>skills</w:t>
      </w:r>
      <w:proofErr w:type="spellEnd"/>
      <w:r>
        <w:rPr>
          <w:lang w:val="fr-FR"/>
        </w:rPr>
        <w:t xml:space="preserve"> </w:t>
      </w:r>
      <w:proofErr w:type="spellStart"/>
      <w:r>
        <w:rPr>
          <w:lang w:val="fr-FR"/>
        </w:rPr>
        <w:t>from</w:t>
      </w:r>
      <w:proofErr w:type="spellEnd"/>
      <w:r>
        <w:rPr>
          <w:lang w:val="fr-FR"/>
        </w:rPr>
        <w:t xml:space="preserve"> </w:t>
      </w:r>
      <w:proofErr w:type="spellStart"/>
      <w:r>
        <w:rPr>
          <w:lang w:val="fr-FR"/>
        </w:rPr>
        <w:t>abroad</w:t>
      </w:r>
      <w:proofErr w:type="spellEnd"/>
      <w:r>
        <w:rPr>
          <w:lang w:val="fr-FR"/>
        </w:rPr>
        <w:t xml:space="preserve">. In </w:t>
      </w:r>
      <w:proofErr w:type="spellStart"/>
      <w:r>
        <w:rPr>
          <w:lang w:val="fr-FR"/>
        </w:rPr>
        <w:t>practical</w:t>
      </w:r>
      <w:proofErr w:type="spellEnd"/>
      <w:r>
        <w:rPr>
          <w:lang w:val="fr-FR"/>
        </w:rPr>
        <w:t xml:space="preserve"> </w:t>
      </w:r>
      <w:proofErr w:type="spellStart"/>
      <w:r>
        <w:rPr>
          <w:lang w:val="fr-FR"/>
        </w:rPr>
        <w:t>terms</w:t>
      </w:r>
      <w:proofErr w:type="spellEnd"/>
      <w:r>
        <w:rPr>
          <w:lang w:val="fr-FR"/>
        </w:rPr>
        <w:t xml:space="preserve">, the </w:t>
      </w:r>
      <w:proofErr w:type="spellStart"/>
      <w:r>
        <w:rPr>
          <w:lang w:val="fr-FR"/>
        </w:rPr>
        <w:t>goods</w:t>
      </w:r>
      <w:proofErr w:type="spellEnd"/>
      <w:r>
        <w:rPr>
          <w:lang w:val="fr-FR"/>
        </w:rPr>
        <w:t xml:space="preserve"> and services </w:t>
      </w:r>
      <w:proofErr w:type="spellStart"/>
      <w:r>
        <w:rPr>
          <w:lang w:val="fr-FR"/>
        </w:rPr>
        <w:t>now</w:t>
      </w:r>
      <w:proofErr w:type="spellEnd"/>
      <w:r>
        <w:rPr>
          <w:lang w:val="fr-FR"/>
        </w:rPr>
        <w:t xml:space="preserve"> </w:t>
      </w:r>
      <w:proofErr w:type="spellStart"/>
      <w:r>
        <w:rPr>
          <w:lang w:val="fr-FR"/>
        </w:rPr>
        <w:t>exchanged</w:t>
      </w:r>
      <w:proofErr w:type="spellEnd"/>
      <w:r>
        <w:rPr>
          <w:lang w:val="fr-FR"/>
        </w:rPr>
        <w:t xml:space="preserve"> </w:t>
      </w:r>
      <w:proofErr w:type="spellStart"/>
      <w:r>
        <w:rPr>
          <w:lang w:val="fr-FR"/>
        </w:rPr>
        <w:t>differ</w:t>
      </w:r>
      <w:proofErr w:type="spellEnd"/>
      <w:r>
        <w:rPr>
          <w:lang w:val="fr-FR"/>
        </w:rPr>
        <w:t xml:space="preserve"> a </w:t>
      </w:r>
      <w:proofErr w:type="spellStart"/>
      <w:r>
        <w:rPr>
          <w:lang w:val="fr-FR"/>
        </w:rPr>
        <w:t>great</w:t>
      </w:r>
      <w:proofErr w:type="spellEnd"/>
      <w:r>
        <w:rPr>
          <w:lang w:val="fr-FR"/>
        </w:rPr>
        <w:t xml:space="preserve"> deal </w:t>
      </w:r>
      <w:proofErr w:type="spellStart"/>
      <w:r>
        <w:rPr>
          <w:lang w:val="fr-FR"/>
        </w:rPr>
        <w:t>from</w:t>
      </w:r>
      <w:proofErr w:type="spellEnd"/>
      <w:r>
        <w:rPr>
          <w:lang w:val="fr-FR"/>
        </w:rPr>
        <w:t xml:space="preserve"> </w:t>
      </w:r>
      <w:proofErr w:type="spellStart"/>
      <w:r>
        <w:rPr>
          <w:lang w:val="fr-FR"/>
        </w:rPr>
        <w:t>those</w:t>
      </w:r>
      <w:proofErr w:type="spellEnd"/>
      <w:r>
        <w:rPr>
          <w:lang w:val="fr-FR"/>
        </w:rPr>
        <w:t xml:space="preserve"> of the </w:t>
      </w:r>
      <w:proofErr w:type="spellStart"/>
      <w:r>
        <w:rPr>
          <w:lang w:val="fr-FR"/>
        </w:rPr>
        <w:t>past</w:t>
      </w:r>
      <w:proofErr w:type="spellEnd"/>
      <w:r>
        <w:rPr>
          <w:lang w:val="fr-FR"/>
        </w:rPr>
        <w:t>.</w:t>
      </w:r>
    </w:p>
    <w:p w14:paraId="31819C42" w14:textId="77777777" w:rsidR="00CE06B1" w:rsidRDefault="00CE06B1" w:rsidP="00CE06B1">
      <w:pPr>
        <w:ind w:left="720"/>
        <w:rPr>
          <w:lang w:val="fr-FR"/>
        </w:rPr>
      </w:pPr>
    </w:p>
    <w:p w14:paraId="54546971" w14:textId="614403AB" w:rsidR="00CE06B1" w:rsidRDefault="00CE06B1" w:rsidP="00CE06B1">
      <w:pPr>
        <w:ind w:left="720"/>
        <w:rPr>
          <w:lang w:val="fr-FR"/>
        </w:rPr>
      </w:pPr>
      <w:r>
        <w:rPr>
          <w:lang w:val="fr-FR"/>
        </w:rPr>
        <w:lastRenderedPageBreak/>
        <w:t xml:space="preserve">It </w:t>
      </w:r>
      <w:proofErr w:type="spellStart"/>
      <w:r>
        <w:rPr>
          <w:lang w:val="fr-FR"/>
        </w:rPr>
        <w:t>is</w:t>
      </w:r>
      <w:proofErr w:type="spellEnd"/>
      <w:r>
        <w:rPr>
          <w:lang w:val="fr-FR"/>
        </w:rPr>
        <w:t xml:space="preserve"> </w:t>
      </w:r>
      <w:proofErr w:type="spellStart"/>
      <w:r>
        <w:rPr>
          <w:lang w:val="fr-FR"/>
        </w:rPr>
        <w:t>easy</w:t>
      </w:r>
      <w:proofErr w:type="spellEnd"/>
      <w:r>
        <w:rPr>
          <w:lang w:val="fr-FR"/>
        </w:rPr>
        <w:t xml:space="preserve"> to go </w:t>
      </w:r>
      <w:proofErr w:type="spellStart"/>
      <w:r>
        <w:rPr>
          <w:lang w:val="fr-FR"/>
        </w:rPr>
        <w:t>overboard</w:t>
      </w:r>
      <w:proofErr w:type="spellEnd"/>
      <w:r>
        <w:rPr>
          <w:lang w:val="fr-FR"/>
        </w:rPr>
        <w:t xml:space="preserve"> </w:t>
      </w:r>
      <w:proofErr w:type="spellStart"/>
      <w:r>
        <w:rPr>
          <w:lang w:val="fr-FR"/>
        </w:rPr>
        <w:t>celebrating</w:t>
      </w:r>
      <w:proofErr w:type="spellEnd"/>
      <w:r>
        <w:rPr>
          <w:lang w:val="fr-FR"/>
        </w:rPr>
        <w:t xml:space="preserve"> all </w:t>
      </w:r>
      <w:proofErr w:type="spellStart"/>
      <w:r>
        <w:rPr>
          <w:lang w:val="fr-FR"/>
        </w:rPr>
        <w:t>this</w:t>
      </w:r>
      <w:proofErr w:type="spellEnd"/>
      <w:r>
        <w:rPr>
          <w:lang w:val="fr-FR"/>
        </w:rPr>
        <w:t xml:space="preserve">.  </w:t>
      </w:r>
      <w:proofErr w:type="spellStart"/>
      <w:r>
        <w:rPr>
          <w:lang w:val="fr-FR"/>
        </w:rPr>
        <w:t>Years</w:t>
      </w:r>
      <w:proofErr w:type="spellEnd"/>
      <w:r>
        <w:rPr>
          <w:lang w:val="fr-FR"/>
        </w:rPr>
        <w:t xml:space="preserve"> </w:t>
      </w:r>
      <w:proofErr w:type="spellStart"/>
      <w:r>
        <w:rPr>
          <w:lang w:val="fr-FR"/>
        </w:rPr>
        <w:t>after</w:t>
      </w:r>
      <w:proofErr w:type="spellEnd"/>
      <w:r>
        <w:rPr>
          <w:lang w:val="fr-FR"/>
        </w:rPr>
        <w:t xml:space="preserve"> the </w:t>
      </w:r>
      <w:proofErr w:type="spellStart"/>
      <w:r>
        <w:rPr>
          <w:lang w:val="fr-FR"/>
        </w:rPr>
        <w:t>liberal</w:t>
      </w:r>
      <w:proofErr w:type="spellEnd"/>
      <w:r>
        <w:rPr>
          <w:lang w:val="fr-FR"/>
        </w:rPr>
        <w:t xml:space="preserve"> </w:t>
      </w:r>
      <w:proofErr w:type="spellStart"/>
      <w:r>
        <w:rPr>
          <w:lang w:val="fr-FR"/>
        </w:rPr>
        <w:t>reforms</w:t>
      </w:r>
      <w:proofErr w:type="spellEnd"/>
      <w:r>
        <w:rPr>
          <w:lang w:val="fr-FR"/>
        </w:rPr>
        <w:t xml:space="preserve"> </w:t>
      </w:r>
      <w:proofErr w:type="spellStart"/>
      <w:r>
        <w:rPr>
          <w:lang w:val="fr-FR"/>
        </w:rPr>
        <w:t>began</w:t>
      </w:r>
      <w:proofErr w:type="spellEnd"/>
      <w:r>
        <w:rPr>
          <w:lang w:val="fr-FR"/>
        </w:rPr>
        <w:t xml:space="preserve">, </w:t>
      </w:r>
      <w:proofErr w:type="spellStart"/>
      <w:r>
        <w:rPr>
          <w:lang w:val="fr-FR"/>
        </w:rPr>
        <w:t>India</w:t>
      </w:r>
      <w:proofErr w:type="spellEnd"/>
      <w:r>
        <w:rPr>
          <w:lang w:val="fr-FR"/>
        </w:rPr>
        <w:t xml:space="preserve"> scores </w:t>
      </w:r>
      <w:proofErr w:type="spellStart"/>
      <w:r>
        <w:rPr>
          <w:lang w:val="fr-FR"/>
        </w:rPr>
        <w:t>poorly</w:t>
      </w:r>
      <w:proofErr w:type="spellEnd"/>
      <w:r>
        <w:rPr>
          <w:lang w:val="fr-FR"/>
        </w:rPr>
        <w:t xml:space="preserve"> on </w:t>
      </w:r>
      <w:proofErr w:type="spellStart"/>
      <w:r>
        <w:rPr>
          <w:lang w:val="fr-FR"/>
        </w:rPr>
        <w:t>several</w:t>
      </w:r>
      <w:proofErr w:type="spellEnd"/>
      <w:r>
        <w:rPr>
          <w:lang w:val="fr-FR"/>
        </w:rPr>
        <w:t xml:space="preserve"> benchmarks </w:t>
      </w:r>
      <w:proofErr w:type="spellStart"/>
      <w:r>
        <w:rPr>
          <w:lang w:val="fr-FR"/>
        </w:rPr>
        <w:t>that</w:t>
      </w:r>
      <w:proofErr w:type="spellEnd"/>
      <w:r>
        <w:rPr>
          <w:lang w:val="fr-FR"/>
        </w:rPr>
        <w:t xml:space="preserve"> </w:t>
      </w:r>
      <w:proofErr w:type="spellStart"/>
      <w:r>
        <w:rPr>
          <w:lang w:val="fr-FR"/>
        </w:rPr>
        <w:t>indirectly</w:t>
      </w:r>
      <w:proofErr w:type="spellEnd"/>
      <w:r>
        <w:rPr>
          <w:lang w:val="fr-FR"/>
        </w:rPr>
        <w:t xml:space="preserve"> </w:t>
      </w:r>
      <w:proofErr w:type="spellStart"/>
      <w:r>
        <w:rPr>
          <w:lang w:val="fr-FR"/>
        </w:rPr>
        <w:t>measure</w:t>
      </w:r>
      <w:proofErr w:type="spellEnd"/>
      <w:r>
        <w:rPr>
          <w:lang w:val="fr-FR"/>
        </w:rPr>
        <w:t xml:space="preserve"> the </w:t>
      </w:r>
      <w:proofErr w:type="spellStart"/>
      <w:r>
        <w:rPr>
          <w:lang w:val="fr-FR"/>
        </w:rPr>
        <w:t>quality</w:t>
      </w:r>
      <w:proofErr w:type="spellEnd"/>
      <w:r>
        <w:rPr>
          <w:lang w:val="fr-FR"/>
        </w:rPr>
        <w:t xml:space="preserve"> of </w:t>
      </w:r>
      <w:proofErr w:type="spellStart"/>
      <w:r>
        <w:rPr>
          <w:lang w:val="fr-FR"/>
        </w:rPr>
        <w:t>capitalism</w:t>
      </w:r>
      <w:proofErr w:type="spellEnd"/>
      <w:r>
        <w:rPr>
          <w:lang w:val="fr-FR"/>
        </w:rPr>
        <w:t xml:space="preserve">.  </w:t>
      </w:r>
      <w:proofErr w:type="spellStart"/>
      <w:r>
        <w:rPr>
          <w:lang w:val="fr-FR"/>
        </w:rPr>
        <w:t>Some</w:t>
      </w:r>
      <w:proofErr w:type="spellEnd"/>
      <w:r>
        <w:rPr>
          <w:lang w:val="fr-FR"/>
        </w:rPr>
        <w:t xml:space="preserve"> parts of the </w:t>
      </w:r>
      <w:proofErr w:type="spellStart"/>
      <w:r>
        <w:rPr>
          <w:lang w:val="fr-FR"/>
        </w:rPr>
        <w:t>older</w:t>
      </w:r>
      <w:proofErr w:type="spellEnd"/>
      <w:r>
        <w:rPr>
          <w:lang w:val="fr-FR"/>
        </w:rPr>
        <w:t xml:space="preserve"> </w:t>
      </w:r>
      <w:proofErr w:type="spellStart"/>
      <w:r>
        <w:rPr>
          <w:lang w:val="fr-FR"/>
        </w:rPr>
        <w:t>historic</w:t>
      </w:r>
      <w:proofErr w:type="spellEnd"/>
      <w:r>
        <w:rPr>
          <w:lang w:val="fr-FR"/>
        </w:rPr>
        <w:t xml:space="preserve"> </w:t>
      </w:r>
      <w:proofErr w:type="spellStart"/>
      <w:r>
        <w:rPr>
          <w:lang w:val="fr-FR"/>
        </w:rPr>
        <w:t>legacy</w:t>
      </w:r>
      <w:proofErr w:type="spellEnd"/>
      <w:r>
        <w:rPr>
          <w:lang w:val="fr-FR"/>
        </w:rPr>
        <w:t xml:space="preserve">, </w:t>
      </w:r>
      <w:proofErr w:type="spellStart"/>
      <w:r>
        <w:rPr>
          <w:lang w:val="fr-FR"/>
        </w:rPr>
        <w:t>such</w:t>
      </w:r>
      <w:proofErr w:type="spellEnd"/>
      <w:r>
        <w:rPr>
          <w:lang w:val="fr-FR"/>
        </w:rPr>
        <w:t xml:space="preserve"> as the </w:t>
      </w:r>
      <w:proofErr w:type="spellStart"/>
      <w:r>
        <w:rPr>
          <w:lang w:val="fr-FR"/>
        </w:rPr>
        <w:t>lingering</w:t>
      </w:r>
      <w:proofErr w:type="spellEnd"/>
      <w:r>
        <w:rPr>
          <w:lang w:val="fr-FR"/>
        </w:rPr>
        <w:t xml:space="preserve"> </w:t>
      </w:r>
      <w:proofErr w:type="spellStart"/>
      <w:r>
        <w:rPr>
          <w:lang w:val="fr-FR"/>
        </w:rPr>
        <w:t>effects</w:t>
      </w:r>
      <w:proofErr w:type="spellEnd"/>
      <w:r>
        <w:rPr>
          <w:lang w:val="fr-FR"/>
        </w:rPr>
        <w:t xml:space="preserve"> of </w:t>
      </w:r>
      <w:proofErr w:type="spellStart"/>
      <w:r>
        <w:rPr>
          <w:lang w:val="fr-FR"/>
        </w:rPr>
        <w:t>family</w:t>
      </w:r>
      <w:proofErr w:type="spellEnd"/>
      <w:r>
        <w:rPr>
          <w:lang w:val="fr-FR"/>
        </w:rPr>
        <w:t xml:space="preserve"> management and </w:t>
      </w:r>
      <w:proofErr w:type="spellStart"/>
      <w:r>
        <w:rPr>
          <w:lang w:val="fr-FR"/>
        </w:rPr>
        <w:t>lax</w:t>
      </w:r>
      <w:proofErr w:type="spellEnd"/>
      <w:r>
        <w:rPr>
          <w:lang w:val="fr-FR"/>
        </w:rPr>
        <w:t xml:space="preserve"> </w:t>
      </w:r>
      <w:proofErr w:type="spellStart"/>
      <w:r>
        <w:rPr>
          <w:lang w:val="fr-FR"/>
        </w:rPr>
        <w:t>corporate</w:t>
      </w:r>
      <w:proofErr w:type="spellEnd"/>
      <w:r>
        <w:rPr>
          <w:lang w:val="fr-FR"/>
        </w:rPr>
        <w:t xml:space="preserve"> </w:t>
      </w:r>
      <w:proofErr w:type="spellStart"/>
      <w:r>
        <w:rPr>
          <w:lang w:val="fr-FR"/>
        </w:rPr>
        <w:t>governance</w:t>
      </w:r>
      <w:proofErr w:type="spellEnd"/>
      <w:r>
        <w:rPr>
          <w:lang w:val="fr-FR"/>
        </w:rPr>
        <w:t xml:space="preserve"> </w:t>
      </w:r>
      <w:proofErr w:type="spellStart"/>
      <w:r>
        <w:rPr>
          <w:lang w:val="fr-FR"/>
        </w:rPr>
        <w:t>may</w:t>
      </w:r>
      <w:proofErr w:type="spellEnd"/>
      <w:r>
        <w:rPr>
          <w:lang w:val="fr-FR"/>
        </w:rPr>
        <w:t xml:space="preserve"> </w:t>
      </w:r>
      <w:proofErr w:type="spellStart"/>
      <w:r>
        <w:rPr>
          <w:lang w:val="fr-FR"/>
        </w:rPr>
        <w:t>still</w:t>
      </w:r>
      <w:proofErr w:type="spellEnd"/>
      <w:r>
        <w:rPr>
          <w:lang w:val="fr-FR"/>
        </w:rPr>
        <w:t xml:space="preserve"> </w:t>
      </w:r>
      <w:proofErr w:type="spellStart"/>
      <w:r>
        <w:rPr>
          <w:lang w:val="fr-FR"/>
        </w:rPr>
        <w:t>persist</w:t>
      </w:r>
      <w:proofErr w:type="spellEnd"/>
      <w:r>
        <w:rPr>
          <w:lang w:val="fr-FR"/>
        </w:rPr>
        <w:t xml:space="preserve">, </w:t>
      </w:r>
      <w:proofErr w:type="spellStart"/>
      <w:r>
        <w:rPr>
          <w:lang w:val="fr-FR"/>
        </w:rPr>
        <w:t>along</w:t>
      </w:r>
      <w:proofErr w:type="spellEnd"/>
      <w:r>
        <w:rPr>
          <w:lang w:val="fr-FR"/>
        </w:rPr>
        <w:t xml:space="preserve"> with the </w:t>
      </w:r>
      <w:proofErr w:type="spellStart"/>
      <w:r>
        <w:rPr>
          <w:lang w:val="fr-FR"/>
        </w:rPr>
        <w:t>legacy</w:t>
      </w:r>
      <w:proofErr w:type="spellEnd"/>
      <w:r>
        <w:rPr>
          <w:lang w:val="fr-FR"/>
        </w:rPr>
        <w:t xml:space="preserve"> of the </w:t>
      </w:r>
      <w:proofErr w:type="spellStart"/>
      <w:r>
        <w:rPr>
          <w:lang w:val="fr-FR"/>
        </w:rPr>
        <w:t>statist</w:t>
      </w:r>
      <w:proofErr w:type="spellEnd"/>
      <w:r>
        <w:rPr>
          <w:lang w:val="fr-FR"/>
        </w:rPr>
        <w:t xml:space="preserve"> and </w:t>
      </w:r>
      <w:proofErr w:type="spellStart"/>
      <w:r>
        <w:rPr>
          <w:lang w:val="fr-FR"/>
        </w:rPr>
        <w:t>closed</w:t>
      </w:r>
      <w:proofErr w:type="spellEnd"/>
      <w:r>
        <w:rPr>
          <w:lang w:val="fr-FR"/>
        </w:rPr>
        <w:t xml:space="preserve"> </w:t>
      </w:r>
      <w:proofErr w:type="spellStart"/>
      <w:r>
        <w:rPr>
          <w:lang w:val="fr-FR"/>
        </w:rPr>
        <w:t>regime</w:t>
      </w:r>
      <w:proofErr w:type="spellEnd"/>
      <w:r>
        <w:rPr>
          <w:lang w:val="fr-FR"/>
        </w:rPr>
        <w:t xml:space="preserve">, like the inefficient </w:t>
      </w:r>
      <w:proofErr w:type="spellStart"/>
      <w:r>
        <w:rPr>
          <w:lang w:val="fr-FR"/>
        </w:rPr>
        <w:t>government-dominated</w:t>
      </w:r>
      <w:proofErr w:type="spellEnd"/>
      <w:r>
        <w:rPr>
          <w:lang w:val="fr-FR"/>
        </w:rPr>
        <w:t xml:space="preserve"> </w:t>
      </w:r>
      <w:proofErr w:type="spellStart"/>
      <w:r>
        <w:rPr>
          <w:lang w:val="fr-FR"/>
        </w:rPr>
        <w:t>banking</w:t>
      </w:r>
      <w:proofErr w:type="spellEnd"/>
      <w:r>
        <w:rPr>
          <w:lang w:val="fr-FR"/>
        </w:rPr>
        <w:t xml:space="preserve"> system. « </w:t>
      </w:r>
      <w:r>
        <w:rPr>
          <w:rStyle w:val="FootnoteReference"/>
          <w:lang w:val="fr-FR"/>
        </w:rPr>
        <w:footnoteReference w:id="25"/>
      </w:r>
    </w:p>
    <w:p w14:paraId="64D52D78" w14:textId="77777777" w:rsidR="00CE06B1" w:rsidRDefault="00CE06B1" w:rsidP="00305C42"/>
    <w:p w14:paraId="5A07AD54" w14:textId="739167B3" w:rsidR="0010155D" w:rsidRDefault="0010155D" w:rsidP="00305C42"/>
    <w:p w14:paraId="7448AF70" w14:textId="77777777" w:rsidR="0010155D" w:rsidRDefault="0010155D" w:rsidP="0010155D">
      <w:pPr>
        <w:rPr>
          <w:lang w:val="fr-FR"/>
        </w:rPr>
      </w:pPr>
      <w:r>
        <w:rPr>
          <w:lang w:val="fr-FR"/>
        </w:rPr>
        <w:t xml:space="preserve">Thé </w:t>
      </w:r>
      <w:proofErr w:type="spellStart"/>
      <w:r>
        <w:rPr>
          <w:lang w:val="fr-FR"/>
        </w:rPr>
        <w:t>meta</w:t>
      </w:r>
      <w:proofErr w:type="spellEnd"/>
      <w:r>
        <w:rPr>
          <w:lang w:val="fr-FR"/>
        </w:rPr>
        <w:t xml:space="preserve"> issue </w:t>
      </w:r>
      <w:proofErr w:type="spellStart"/>
      <w:r>
        <w:rPr>
          <w:lang w:val="fr-FR"/>
        </w:rPr>
        <w:t>is</w:t>
      </w:r>
      <w:proofErr w:type="spellEnd"/>
      <w:r>
        <w:rPr>
          <w:lang w:val="fr-FR"/>
        </w:rPr>
        <w:t xml:space="preserve"> </w:t>
      </w:r>
      <w:proofErr w:type="spellStart"/>
      <w:r>
        <w:rPr>
          <w:lang w:val="fr-FR"/>
        </w:rPr>
        <w:t>why</w:t>
      </w:r>
      <w:proofErr w:type="spellEnd"/>
      <w:r>
        <w:rPr>
          <w:lang w:val="fr-FR"/>
        </w:rPr>
        <w:t xml:space="preserve"> dirigiste Indian planning </w:t>
      </w:r>
      <w:proofErr w:type="spellStart"/>
      <w:r>
        <w:rPr>
          <w:lang w:val="fr-FR"/>
        </w:rPr>
        <w:t>yielded</w:t>
      </w:r>
      <w:proofErr w:type="spellEnd"/>
      <w:r>
        <w:rPr>
          <w:lang w:val="fr-FR"/>
        </w:rPr>
        <w:t xml:space="preserve"> </w:t>
      </w:r>
      <w:proofErr w:type="spellStart"/>
      <w:r>
        <w:rPr>
          <w:lang w:val="fr-FR"/>
        </w:rPr>
        <w:t>such</w:t>
      </w:r>
      <w:proofErr w:type="spellEnd"/>
      <w:r>
        <w:rPr>
          <w:lang w:val="fr-FR"/>
        </w:rPr>
        <w:t xml:space="preserve"> </w:t>
      </w:r>
      <w:proofErr w:type="spellStart"/>
      <w:r>
        <w:rPr>
          <w:lang w:val="fr-FR"/>
        </w:rPr>
        <w:t>disappointing</w:t>
      </w:r>
      <w:proofErr w:type="spellEnd"/>
      <w:r>
        <w:rPr>
          <w:lang w:val="fr-FR"/>
        </w:rPr>
        <w:t xml:space="preserve"> </w:t>
      </w:r>
      <w:proofErr w:type="spellStart"/>
      <w:r>
        <w:rPr>
          <w:lang w:val="fr-FR"/>
        </w:rPr>
        <w:t>results</w:t>
      </w:r>
      <w:proofErr w:type="spellEnd"/>
      <w:r>
        <w:rPr>
          <w:lang w:val="fr-FR"/>
        </w:rPr>
        <w:t xml:space="preserve">, </w:t>
      </w:r>
      <w:proofErr w:type="spellStart"/>
      <w:r>
        <w:rPr>
          <w:lang w:val="fr-FR"/>
        </w:rPr>
        <w:t>while</w:t>
      </w:r>
      <w:proofErr w:type="spellEnd"/>
      <w:r>
        <w:rPr>
          <w:lang w:val="fr-FR"/>
        </w:rPr>
        <w:t xml:space="preserve"> comparable </w:t>
      </w:r>
      <w:proofErr w:type="spellStart"/>
      <w:r>
        <w:rPr>
          <w:lang w:val="fr-FR"/>
        </w:rPr>
        <w:t>Japanese</w:t>
      </w:r>
      <w:proofErr w:type="spellEnd"/>
      <w:r>
        <w:rPr>
          <w:lang w:val="fr-FR"/>
        </w:rPr>
        <w:t xml:space="preserve">, </w:t>
      </w:r>
      <w:proofErr w:type="spellStart"/>
      <w:r>
        <w:rPr>
          <w:lang w:val="fr-FR"/>
        </w:rPr>
        <w:t>Korean</w:t>
      </w:r>
      <w:proofErr w:type="spellEnd"/>
      <w:r>
        <w:rPr>
          <w:lang w:val="fr-FR"/>
        </w:rPr>
        <w:t xml:space="preserve">, </w:t>
      </w:r>
      <w:proofErr w:type="spellStart"/>
      <w:r>
        <w:rPr>
          <w:lang w:val="fr-FR"/>
        </w:rPr>
        <w:t>even</w:t>
      </w:r>
      <w:proofErr w:type="spellEnd"/>
      <w:r>
        <w:rPr>
          <w:lang w:val="fr-FR"/>
        </w:rPr>
        <w:t xml:space="preserve"> </w:t>
      </w:r>
      <w:proofErr w:type="spellStart"/>
      <w:r>
        <w:rPr>
          <w:lang w:val="fr-FR"/>
        </w:rPr>
        <w:t>Indonesian</w:t>
      </w:r>
      <w:proofErr w:type="spellEnd"/>
      <w:r>
        <w:rPr>
          <w:lang w:val="fr-FR"/>
        </w:rPr>
        <w:t xml:space="preserve"> and Singapore dirigisme </w:t>
      </w:r>
      <w:proofErr w:type="spellStart"/>
      <w:r>
        <w:rPr>
          <w:lang w:val="fr-FR"/>
        </w:rPr>
        <w:t>was</w:t>
      </w:r>
      <w:proofErr w:type="spellEnd"/>
      <w:r>
        <w:rPr>
          <w:lang w:val="fr-FR"/>
        </w:rPr>
        <w:t xml:space="preserve"> </w:t>
      </w:r>
      <w:proofErr w:type="spellStart"/>
      <w:r>
        <w:rPr>
          <w:lang w:val="fr-FR"/>
        </w:rPr>
        <w:t>apparently</w:t>
      </w:r>
      <w:proofErr w:type="spellEnd"/>
      <w:r>
        <w:rPr>
          <w:lang w:val="fr-FR"/>
        </w:rPr>
        <w:t xml:space="preserve"> more </w:t>
      </w:r>
      <w:proofErr w:type="spellStart"/>
      <w:r>
        <w:rPr>
          <w:lang w:val="fr-FR"/>
        </w:rPr>
        <w:t>successful</w:t>
      </w:r>
      <w:proofErr w:type="spellEnd"/>
      <w:r>
        <w:rPr>
          <w:lang w:val="fr-FR"/>
        </w:rPr>
        <w:t xml:space="preserve">.    The </w:t>
      </w:r>
      <w:proofErr w:type="spellStart"/>
      <w:r>
        <w:rPr>
          <w:lang w:val="fr-FR"/>
        </w:rPr>
        <w:t>left</w:t>
      </w:r>
      <w:proofErr w:type="spellEnd"/>
      <w:r>
        <w:rPr>
          <w:lang w:val="fr-FR"/>
        </w:rPr>
        <w:t xml:space="preserve"> </w:t>
      </w:r>
      <w:proofErr w:type="spellStart"/>
      <w:r>
        <w:rPr>
          <w:lang w:val="fr-FR"/>
        </w:rPr>
        <w:t>would</w:t>
      </w:r>
      <w:proofErr w:type="spellEnd"/>
      <w:r>
        <w:rPr>
          <w:lang w:val="fr-FR"/>
        </w:rPr>
        <w:t xml:space="preserve"> </w:t>
      </w:r>
      <w:proofErr w:type="spellStart"/>
      <w:r>
        <w:rPr>
          <w:lang w:val="fr-FR"/>
        </w:rPr>
        <w:t>say</w:t>
      </w:r>
      <w:proofErr w:type="spellEnd"/>
      <w:r>
        <w:rPr>
          <w:lang w:val="fr-FR"/>
        </w:rPr>
        <w:t xml:space="preserve">, and </w:t>
      </w:r>
      <w:proofErr w:type="spellStart"/>
      <w:r>
        <w:rPr>
          <w:lang w:val="fr-FR"/>
        </w:rPr>
        <w:t>some</w:t>
      </w:r>
      <w:proofErr w:type="spellEnd"/>
      <w:r>
        <w:rPr>
          <w:lang w:val="fr-FR"/>
        </w:rPr>
        <w:t xml:space="preserve"> </w:t>
      </w:r>
      <w:proofErr w:type="spellStart"/>
      <w:r>
        <w:rPr>
          <w:lang w:val="fr-FR"/>
        </w:rPr>
        <w:t>rightists</w:t>
      </w:r>
      <w:proofErr w:type="spellEnd"/>
      <w:r>
        <w:rPr>
          <w:lang w:val="fr-FR"/>
        </w:rPr>
        <w:t xml:space="preserve"> as </w:t>
      </w:r>
      <w:proofErr w:type="spellStart"/>
      <w:r>
        <w:rPr>
          <w:lang w:val="fr-FR"/>
        </w:rPr>
        <w:t>well</w:t>
      </w:r>
      <w:proofErr w:type="spellEnd"/>
      <w:r>
        <w:rPr>
          <w:lang w:val="fr-FR"/>
        </w:rPr>
        <w:t xml:space="preserve">, </w:t>
      </w:r>
      <w:proofErr w:type="spellStart"/>
      <w:r>
        <w:rPr>
          <w:lang w:val="fr-FR"/>
        </w:rPr>
        <w:t>that</w:t>
      </w:r>
      <w:proofErr w:type="spellEnd"/>
      <w:r>
        <w:rPr>
          <w:lang w:val="fr-FR"/>
        </w:rPr>
        <w:t xml:space="preserve"> the </w:t>
      </w:r>
      <w:proofErr w:type="spellStart"/>
      <w:r>
        <w:rPr>
          <w:lang w:val="fr-FR"/>
        </w:rPr>
        <w:t>problem</w:t>
      </w:r>
      <w:proofErr w:type="spellEnd"/>
      <w:r>
        <w:rPr>
          <w:lang w:val="fr-FR"/>
        </w:rPr>
        <w:t xml:space="preserve"> </w:t>
      </w:r>
      <w:proofErr w:type="spellStart"/>
      <w:r>
        <w:rPr>
          <w:lang w:val="fr-FR"/>
        </w:rPr>
        <w:t>was</w:t>
      </w:r>
      <w:proofErr w:type="spellEnd"/>
      <w:r>
        <w:rPr>
          <w:lang w:val="fr-FR"/>
        </w:rPr>
        <w:t xml:space="preserve"> not </w:t>
      </w:r>
      <w:proofErr w:type="spellStart"/>
      <w:r>
        <w:rPr>
          <w:lang w:val="fr-FR"/>
        </w:rPr>
        <w:t>not</w:t>
      </w:r>
      <w:proofErr w:type="spellEnd"/>
      <w:r>
        <w:rPr>
          <w:lang w:val="fr-FR"/>
        </w:rPr>
        <w:t xml:space="preserve"> </w:t>
      </w:r>
      <w:proofErr w:type="spellStart"/>
      <w:r>
        <w:rPr>
          <w:lang w:val="fr-FR"/>
        </w:rPr>
        <w:t>so</w:t>
      </w:r>
      <w:proofErr w:type="spellEnd"/>
      <w:r>
        <w:rPr>
          <w:lang w:val="fr-FR"/>
        </w:rPr>
        <w:t xml:space="preserve"> </w:t>
      </w:r>
      <w:proofErr w:type="spellStart"/>
      <w:r>
        <w:rPr>
          <w:lang w:val="fr-FR"/>
        </w:rPr>
        <w:t>much</w:t>
      </w:r>
      <w:proofErr w:type="spellEnd"/>
      <w:r>
        <w:rPr>
          <w:lang w:val="fr-FR"/>
        </w:rPr>
        <w:t xml:space="preserve"> the dirigisme as the </w:t>
      </w:r>
      <w:proofErr w:type="spellStart"/>
      <w:r>
        <w:rPr>
          <w:lang w:val="fr-FR"/>
        </w:rPr>
        <w:t>fact</w:t>
      </w:r>
      <w:proofErr w:type="spellEnd"/>
      <w:r>
        <w:rPr>
          <w:lang w:val="fr-FR"/>
        </w:rPr>
        <w:t xml:space="preserve"> </w:t>
      </w:r>
      <w:proofErr w:type="spellStart"/>
      <w:r>
        <w:rPr>
          <w:lang w:val="fr-FR"/>
        </w:rPr>
        <w:t>that</w:t>
      </w:r>
      <w:proofErr w:type="spellEnd"/>
      <w:r>
        <w:rPr>
          <w:lang w:val="fr-FR"/>
        </w:rPr>
        <w:t xml:space="preserve"> the dirigisme </w:t>
      </w:r>
      <w:proofErr w:type="spellStart"/>
      <w:r>
        <w:rPr>
          <w:lang w:val="fr-FR"/>
        </w:rPr>
        <w:t>worked</w:t>
      </w:r>
      <w:proofErr w:type="spellEnd"/>
      <w:r>
        <w:rPr>
          <w:lang w:val="fr-FR"/>
        </w:rPr>
        <w:t xml:space="preserve"> </w:t>
      </w:r>
      <w:proofErr w:type="spellStart"/>
      <w:r>
        <w:rPr>
          <w:lang w:val="fr-FR"/>
        </w:rPr>
        <w:t>against</w:t>
      </w:r>
      <w:proofErr w:type="spellEnd"/>
      <w:r>
        <w:rPr>
          <w:lang w:val="fr-FR"/>
        </w:rPr>
        <w:t xml:space="preserve"> </w:t>
      </w:r>
      <w:proofErr w:type="spellStart"/>
      <w:r>
        <w:rPr>
          <w:lang w:val="fr-FR"/>
        </w:rPr>
        <w:t>rather</w:t>
      </w:r>
      <w:proofErr w:type="spellEnd"/>
      <w:r>
        <w:rPr>
          <w:lang w:val="fr-FR"/>
        </w:rPr>
        <w:t xml:space="preserve"> </w:t>
      </w:r>
      <w:proofErr w:type="spellStart"/>
      <w:r>
        <w:rPr>
          <w:lang w:val="fr-FR"/>
        </w:rPr>
        <w:t>than</w:t>
      </w:r>
      <w:proofErr w:type="spellEnd"/>
      <w:r>
        <w:rPr>
          <w:lang w:val="fr-FR"/>
        </w:rPr>
        <w:t xml:space="preserve"> with </w:t>
      </w:r>
      <w:proofErr w:type="spellStart"/>
      <w:r>
        <w:rPr>
          <w:lang w:val="fr-FR"/>
        </w:rPr>
        <w:t>private</w:t>
      </w:r>
      <w:proofErr w:type="spellEnd"/>
      <w:r>
        <w:rPr>
          <w:lang w:val="fr-FR"/>
        </w:rPr>
        <w:t xml:space="preserve"> business.  </w:t>
      </w:r>
      <w:proofErr w:type="spellStart"/>
      <w:r>
        <w:rPr>
          <w:lang w:val="fr-FR"/>
        </w:rPr>
        <w:t>Sometimes</w:t>
      </w:r>
      <w:proofErr w:type="spellEnd"/>
      <w:r>
        <w:rPr>
          <w:lang w:val="fr-FR"/>
        </w:rPr>
        <w:t xml:space="preserve"> </w:t>
      </w:r>
      <w:proofErr w:type="spellStart"/>
      <w:r>
        <w:rPr>
          <w:lang w:val="fr-FR"/>
        </w:rPr>
        <w:t>this</w:t>
      </w:r>
      <w:proofErr w:type="spellEnd"/>
      <w:r>
        <w:rPr>
          <w:lang w:val="fr-FR"/>
        </w:rPr>
        <w:t xml:space="preserve"> </w:t>
      </w:r>
      <w:proofErr w:type="spellStart"/>
      <w:r>
        <w:rPr>
          <w:lang w:val="fr-FR"/>
        </w:rPr>
        <w:t>is</w:t>
      </w:r>
      <w:proofErr w:type="spellEnd"/>
      <w:r>
        <w:rPr>
          <w:lang w:val="fr-FR"/>
        </w:rPr>
        <w:t xml:space="preserve"> a cultural argument – </w:t>
      </w:r>
      <w:proofErr w:type="spellStart"/>
      <w:r>
        <w:rPr>
          <w:lang w:val="fr-FR"/>
        </w:rPr>
        <w:t>that</w:t>
      </w:r>
      <w:proofErr w:type="spellEnd"/>
      <w:r>
        <w:rPr>
          <w:lang w:val="fr-FR"/>
        </w:rPr>
        <w:t xml:space="preserve"> the cultural </w:t>
      </w:r>
      <w:proofErr w:type="spellStart"/>
      <w:r>
        <w:rPr>
          <w:lang w:val="fr-FR"/>
        </w:rPr>
        <w:t>consciousness</w:t>
      </w:r>
      <w:proofErr w:type="spellEnd"/>
      <w:r>
        <w:rPr>
          <w:lang w:val="fr-FR"/>
        </w:rPr>
        <w:t xml:space="preserve"> of the civil servants, « the service </w:t>
      </w:r>
      <w:proofErr w:type="gramStart"/>
      <w:r>
        <w:rPr>
          <w:lang w:val="fr-FR"/>
        </w:rPr>
        <w:t>class ,</w:t>
      </w:r>
      <w:proofErr w:type="gramEnd"/>
      <w:r>
        <w:rPr>
          <w:lang w:val="fr-FR"/>
        </w:rPr>
        <w:t xml:space="preserve"> » in Indian English </w:t>
      </w:r>
      <w:proofErr w:type="spellStart"/>
      <w:r>
        <w:rPr>
          <w:lang w:val="fr-FR"/>
        </w:rPr>
        <w:t>was</w:t>
      </w:r>
      <w:proofErr w:type="spellEnd"/>
      <w:r>
        <w:rPr>
          <w:lang w:val="fr-FR"/>
        </w:rPr>
        <w:t xml:space="preserve"> </w:t>
      </w:r>
      <w:proofErr w:type="spellStart"/>
      <w:r>
        <w:rPr>
          <w:lang w:val="fr-FR"/>
        </w:rPr>
        <w:t>inimical</w:t>
      </w:r>
      <w:proofErr w:type="spellEnd"/>
      <w:r>
        <w:rPr>
          <w:lang w:val="fr-FR"/>
        </w:rPr>
        <w:t xml:space="preserve"> to </w:t>
      </w:r>
      <w:proofErr w:type="spellStart"/>
      <w:r>
        <w:rPr>
          <w:lang w:val="fr-FR"/>
        </w:rPr>
        <w:t>that</w:t>
      </w:r>
      <w:proofErr w:type="spellEnd"/>
      <w:r>
        <w:rPr>
          <w:lang w:val="fr-FR"/>
        </w:rPr>
        <w:t xml:space="preserve"> of the « commercial </w:t>
      </w:r>
      <w:proofErr w:type="spellStart"/>
      <w:r>
        <w:rPr>
          <w:lang w:val="fr-FR"/>
        </w:rPr>
        <w:t>clas</w:t>
      </w:r>
      <w:proofErr w:type="spellEnd"/>
      <w:r>
        <w:rPr>
          <w:lang w:val="fr-FR"/>
        </w:rPr>
        <w:t xml:space="preserve">. ». </w:t>
      </w:r>
      <w:proofErr w:type="spellStart"/>
      <w:r>
        <w:rPr>
          <w:lang w:val="fr-FR"/>
        </w:rPr>
        <w:t>Some</w:t>
      </w:r>
      <w:proofErr w:type="spellEnd"/>
      <w:r>
        <w:rPr>
          <w:lang w:val="fr-FR"/>
        </w:rPr>
        <w:t xml:space="preserve"> have </w:t>
      </w:r>
      <w:proofErr w:type="spellStart"/>
      <w:r>
        <w:rPr>
          <w:lang w:val="fr-FR"/>
        </w:rPr>
        <w:t>tried</w:t>
      </w:r>
      <w:proofErr w:type="spellEnd"/>
      <w:r>
        <w:rPr>
          <w:lang w:val="fr-FR"/>
        </w:rPr>
        <w:t xml:space="preserve"> to document </w:t>
      </w:r>
      <w:proofErr w:type="spellStart"/>
      <w:r>
        <w:rPr>
          <w:lang w:val="fr-FR"/>
        </w:rPr>
        <w:t>this</w:t>
      </w:r>
      <w:proofErr w:type="spellEnd"/>
      <w:r>
        <w:rPr>
          <w:lang w:val="fr-FR"/>
        </w:rPr>
        <w:t xml:space="preserve"> </w:t>
      </w:r>
      <w:proofErr w:type="spellStart"/>
      <w:r>
        <w:rPr>
          <w:lang w:val="fr-FR"/>
        </w:rPr>
        <w:t>difference</w:t>
      </w:r>
      <w:proofErr w:type="spellEnd"/>
      <w:r>
        <w:rPr>
          <w:lang w:val="fr-FR"/>
        </w:rPr>
        <w:t xml:space="preserve"> in </w:t>
      </w:r>
      <w:proofErr w:type="spellStart"/>
      <w:r>
        <w:rPr>
          <w:lang w:val="fr-FR"/>
        </w:rPr>
        <w:t>recount</w:t>
      </w:r>
      <w:proofErr w:type="spellEnd"/>
      <w:r>
        <w:rPr>
          <w:lang w:val="fr-FR"/>
        </w:rPr>
        <w:t xml:space="preserve"> the travails of civil servants </w:t>
      </w:r>
      <w:proofErr w:type="spellStart"/>
      <w:r>
        <w:rPr>
          <w:lang w:val="fr-FR"/>
        </w:rPr>
        <w:t>charged</w:t>
      </w:r>
      <w:proofErr w:type="spellEnd"/>
      <w:r>
        <w:rPr>
          <w:lang w:val="fr-FR"/>
        </w:rPr>
        <w:t xml:space="preserve"> with </w:t>
      </w:r>
      <w:proofErr w:type="spellStart"/>
      <w:r>
        <w:rPr>
          <w:lang w:val="fr-FR"/>
        </w:rPr>
        <w:t>admistering</w:t>
      </w:r>
      <w:proofErr w:type="spellEnd"/>
      <w:r>
        <w:rPr>
          <w:lang w:val="fr-FR"/>
        </w:rPr>
        <w:t xml:space="preserve"> </w:t>
      </w:r>
      <w:proofErr w:type="spellStart"/>
      <w:r>
        <w:rPr>
          <w:lang w:val="fr-FR"/>
        </w:rPr>
        <w:t>enterprises</w:t>
      </w:r>
      <w:proofErr w:type="spellEnd"/>
      <w:r>
        <w:rPr>
          <w:lang w:val="fr-FR"/>
        </w:rPr>
        <w:t xml:space="preserve"> </w:t>
      </w:r>
      <w:proofErr w:type="spellStart"/>
      <w:r>
        <w:rPr>
          <w:lang w:val="fr-FR"/>
        </w:rPr>
        <w:t>under</w:t>
      </w:r>
      <w:proofErr w:type="spellEnd"/>
      <w:r>
        <w:rPr>
          <w:lang w:val="fr-FR"/>
        </w:rPr>
        <w:t xml:space="preserve"> the </w:t>
      </w:r>
      <w:proofErr w:type="spellStart"/>
      <w:r>
        <w:rPr>
          <w:lang w:val="fr-FR"/>
        </w:rPr>
        <w:t>economic</w:t>
      </w:r>
      <w:proofErr w:type="spellEnd"/>
      <w:r>
        <w:rPr>
          <w:lang w:val="fr-FR"/>
        </w:rPr>
        <w:t xml:space="preserve"> </w:t>
      </w:r>
      <w:proofErr w:type="spellStart"/>
      <w:r>
        <w:rPr>
          <w:lang w:val="fr-FR"/>
        </w:rPr>
        <w:t>regime</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existed</w:t>
      </w:r>
      <w:proofErr w:type="spellEnd"/>
      <w:r>
        <w:rPr>
          <w:lang w:val="fr-FR"/>
        </w:rPr>
        <w:t xml:space="preserve"> in </w:t>
      </w:r>
      <w:proofErr w:type="spellStart"/>
      <w:r>
        <w:rPr>
          <w:lang w:val="fr-FR"/>
        </w:rPr>
        <w:t>India</w:t>
      </w:r>
      <w:proofErr w:type="spellEnd"/>
      <w:r>
        <w:rPr>
          <w:lang w:val="fr-FR"/>
        </w:rPr>
        <w:t xml:space="preserve"> </w:t>
      </w:r>
      <w:proofErr w:type="spellStart"/>
      <w:r>
        <w:rPr>
          <w:lang w:val="fr-FR"/>
        </w:rPr>
        <w:t>from</w:t>
      </w:r>
      <w:proofErr w:type="spellEnd"/>
      <w:r>
        <w:rPr>
          <w:lang w:val="fr-FR"/>
        </w:rPr>
        <w:t xml:space="preserve"> 1957 </w:t>
      </w:r>
      <w:proofErr w:type="spellStart"/>
      <w:r>
        <w:rPr>
          <w:lang w:val="fr-FR"/>
        </w:rPr>
        <w:t>onward</w:t>
      </w:r>
      <w:proofErr w:type="spellEnd"/>
      <w:r>
        <w:rPr>
          <w:lang w:val="fr-FR"/>
        </w:rPr>
        <w:t xml:space="preserve">.  The pro </w:t>
      </w:r>
      <w:proofErr w:type="spellStart"/>
      <w:r>
        <w:rPr>
          <w:lang w:val="fr-FR"/>
        </w:rPr>
        <w:t>is</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private</w:t>
      </w:r>
      <w:proofErr w:type="spellEnd"/>
      <w:r>
        <w:rPr>
          <w:lang w:val="fr-FR"/>
        </w:rPr>
        <w:t xml:space="preserve"> </w:t>
      </w:r>
      <w:proofErr w:type="spellStart"/>
      <w:r>
        <w:rPr>
          <w:lang w:val="fr-FR"/>
        </w:rPr>
        <w:t>enterprises</w:t>
      </w:r>
      <w:proofErr w:type="spellEnd"/>
      <w:r>
        <w:rPr>
          <w:lang w:val="fr-FR"/>
        </w:rPr>
        <w:t xml:space="preserve"> of certain sorts in </w:t>
      </w:r>
      <w:proofErr w:type="spellStart"/>
      <w:r>
        <w:rPr>
          <w:lang w:val="fr-FR"/>
        </w:rPr>
        <w:t>most</w:t>
      </w:r>
      <w:proofErr w:type="spellEnd"/>
      <w:r>
        <w:rPr>
          <w:lang w:val="fr-FR"/>
        </w:rPr>
        <w:t xml:space="preserve"> </w:t>
      </w:r>
      <w:proofErr w:type="spellStart"/>
      <w:r>
        <w:rPr>
          <w:lang w:val="fr-FR"/>
        </w:rPr>
        <w:t>societies</w:t>
      </w:r>
      <w:proofErr w:type="spellEnd"/>
      <w:r>
        <w:rPr>
          <w:lang w:val="fr-FR"/>
        </w:rPr>
        <w:t xml:space="preserve"> have been </w:t>
      </w:r>
      <w:proofErr w:type="spellStart"/>
      <w:r>
        <w:rPr>
          <w:lang w:val="fr-FR"/>
        </w:rPr>
        <w:t>quite</w:t>
      </w:r>
      <w:proofErr w:type="spellEnd"/>
      <w:r>
        <w:rPr>
          <w:lang w:val="fr-FR"/>
        </w:rPr>
        <w:t xml:space="preserve"> happy to </w:t>
      </w:r>
      <w:proofErr w:type="spellStart"/>
      <w:r>
        <w:rPr>
          <w:lang w:val="fr-FR"/>
        </w:rPr>
        <w:t>hire</w:t>
      </w:r>
      <w:proofErr w:type="spellEnd"/>
      <w:r>
        <w:rPr>
          <w:lang w:val="fr-FR"/>
        </w:rPr>
        <w:t xml:space="preserve"> </w:t>
      </w:r>
      <w:proofErr w:type="spellStart"/>
      <w:r>
        <w:rPr>
          <w:lang w:val="fr-FR"/>
        </w:rPr>
        <w:t>retired</w:t>
      </w:r>
      <w:proofErr w:type="spellEnd"/>
      <w:r>
        <w:rPr>
          <w:lang w:val="fr-FR"/>
        </w:rPr>
        <w:t xml:space="preserve"> civil servants.  So </w:t>
      </w:r>
      <w:proofErr w:type="spellStart"/>
      <w:r>
        <w:rPr>
          <w:lang w:val="fr-FR"/>
        </w:rPr>
        <w:t>whether</w:t>
      </w:r>
      <w:proofErr w:type="spellEnd"/>
      <w:r>
        <w:rPr>
          <w:lang w:val="fr-FR"/>
        </w:rPr>
        <w:t xml:space="preserve"> </w:t>
      </w:r>
      <w:proofErr w:type="spellStart"/>
      <w:r>
        <w:rPr>
          <w:lang w:val="fr-FR"/>
        </w:rPr>
        <w:t>itis</w:t>
      </w:r>
      <w:proofErr w:type="spellEnd"/>
      <w:r>
        <w:rPr>
          <w:lang w:val="fr-FR"/>
        </w:rPr>
        <w:t xml:space="preserve"> the </w:t>
      </w:r>
      <w:proofErr w:type="spellStart"/>
      <w:r>
        <w:rPr>
          <w:lang w:val="fr-FR"/>
        </w:rPr>
        <w:t>specific</w:t>
      </w:r>
      <w:proofErr w:type="spellEnd"/>
      <w:r>
        <w:rPr>
          <w:lang w:val="fr-FR"/>
        </w:rPr>
        <w:t xml:space="preserve"> orientation of Indian civil servants or </w:t>
      </w:r>
      <w:proofErr w:type="spellStart"/>
      <w:r>
        <w:rPr>
          <w:lang w:val="fr-FR"/>
        </w:rPr>
        <w:t>their</w:t>
      </w:r>
      <w:proofErr w:type="spellEnd"/>
      <w:r>
        <w:rPr>
          <w:lang w:val="fr-FR"/>
        </w:rPr>
        <w:t xml:space="preserve"> </w:t>
      </w:r>
      <w:proofErr w:type="spellStart"/>
      <w:r>
        <w:rPr>
          <w:lang w:val="fr-FR"/>
        </w:rPr>
        <w:t>general</w:t>
      </w:r>
      <w:proofErr w:type="spellEnd"/>
      <w:r>
        <w:rPr>
          <w:lang w:val="fr-FR"/>
        </w:rPr>
        <w:t xml:space="preserve"> </w:t>
      </w:r>
      <w:proofErr w:type="spellStart"/>
      <w:r>
        <w:rPr>
          <w:lang w:val="fr-FR"/>
        </w:rPr>
        <w:t>hostility</w:t>
      </w:r>
      <w:proofErr w:type="spellEnd"/>
      <w:r>
        <w:rPr>
          <w:lang w:val="fr-FR"/>
        </w:rPr>
        <w:t xml:space="preserve"> to business, or </w:t>
      </w:r>
      <w:proofErr w:type="spellStart"/>
      <w:r>
        <w:rPr>
          <w:lang w:val="fr-FR"/>
        </w:rPr>
        <w:t>yet</w:t>
      </w:r>
      <w:proofErr w:type="spellEnd"/>
      <w:r>
        <w:rPr>
          <w:lang w:val="fr-FR"/>
        </w:rPr>
        <w:t xml:space="preserve"> </w:t>
      </w:r>
      <w:proofErr w:type="spellStart"/>
      <w:r>
        <w:rPr>
          <w:lang w:val="fr-FR"/>
        </w:rPr>
        <w:t>some</w:t>
      </w:r>
      <w:proofErr w:type="spellEnd"/>
      <w:r>
        <w:rPr>
          <w:lang w:val="fr-FR"/>
        </w:rPr>
        <w:t xml:space="preserve"> </w:t>
      </w:r>
      <w:proofErr w:type="spellStart"/>
      <w:r>
        <w:rPr>
          <w:lang w:val="fr-FR"/>
        </w:rPr>
        <w:t>other</w:t>
      </w:r>
      <w:proofErr w:type="spellEnd"/>
      <w:r>
        <w:rPr>
          <w:lang w:val="fr-FR"/>
        </w:rPr>
        <w:t xml:space="preserve"> </w:t>
      </w:r>
      <w:proofErr w:type="spellStart"/>
      <w:r>
        <w:rPr>
          <w:lang w:val="fr-FR"/>
        </w:rPr>
        <w:t>factors</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were</w:t>
      </w:r>
      <w:proofErr w:type="spellEnd"/>
      <w:r>
        <w:rPr>
          <w:lang w:val="fr-FR"/>
        </w:rPr>
        <w:t xml:space="preserve"> </w:t>
      </w:r>
      <w:proofErr w:type="spellStart"/>
      <w:r>
        <w:rPr>
          <w:lang w:val="fr-FR"/>
        </w:rPr>
        <w:t>involved</w:t>
      </w:r>
      <w:proofErr w:type="spellEnd"/>
      <w:r>
        <w:rPr>
          <w:lang w:val="fr-FR"/>
        </w:rPr>
        <w:t xml:space="preserve">, </w:t>
      </w:r>
      <w:proofErr w:type="spellStart"/>
      <w:r>
        <w:rPr>
          <w:lang w:val="fr-FR"/>
        </w:rPr>
        <w:t>many</w:t>
      </w:r>
      <w:proofErr w:type="spellEnd"/>
      <w:r>
        <w:rPr>
          <w:lang w:val="fr-FR"/>
        </w:rPr>
        <w:t xml:space="preserve"> </w:t>
      </w:r>
      <w:proofErr w:type="spellStart"/>
      <w:r>
        <w:rPr>
          <w:lang w:val="fr-FR"/>
        </w:rPr>
        <w:t>cited</w:t>
      </w:r>
      <w:proofErr w:type="spellEnd"/>
      <w:r>
        <w:rPr>
          <w:lang w:val="fr-FR"/>
        </w:rPr>
        <w:t xml:space="preserve"> in Mircea </w:t>
      </w:r>
      <w:proofErr w:type="spellStart"/>
      <w:r>
        <w:rPr>
          <w:lang w:val="fr-FR"/>
        </w:rPr>
        <w:t>Raianu’s</w:t>
      </w:r>
      <w:proofErr w:type="spellEnd"/>
      <w:r>
        <w:rPr>
          <w:lang w:val="fr-FR"/>
        </w:rPr>
        <w:t xml:space="preserve"> notes </w:t>
      </w:r>
      <w:proofErr w:type="spellStart"/>
      <w:r>
        <w:rPr>
          <w:lang w:val="fr-FR"/>
        </w:rPr>
        <w:t>from</w:t>
      </w:r>
      <w:proofErr w:type="spellEnd"/>
      <w:r>
        <w:rPr>
          <w:lang w:val="fr-FR"/>
        </w:rPr>
        <w:t xml:space="preserve"> </w:t>
      </w:r>
      <w:proofErr w:type="spellStart"/>
      <w:r>
        <w:rPr>
          <w:lang w:val="fr-FR"/>
        </w:rPr>
        <w:t>his</w:t>
      </w:r>
      <w:proofErr w:type="spellEnd"/>
      <w:r>
        <w:rPr>
          <w:lang w:val="fr-FR"/>
        </w:rPr>
        <w:t xml:space="preserve"> talk, </w:t>
      </w:r>
      <w:proofErr w:type="spellStart"/>
      <w:r>
        <w:rPr>
          <w:lang w:val="fr-FR"/>
        </w:rPr>
        <w:t>is</w:t>
      </w:r>
      <w:proofErr w:type="spellEnd"/>
      <w:r>
        <w:rPr>
          <w:lang w:val="fr-FR"/>
        </w:rPr>
        <w:t xml:space="preserve"> </w:t>
      </w:r>
      <w:proofErr w:type="spellStart"/>
      <w:r>
        <w:rPr>
          <w:lang w:val="fr-FR"/>
        </w:rPr>
        <w:t>still</w:t>
      </w:r>
      <w:proofErr w:type="spellEnd"/>
      <w:r>
        <w:rPr>
          <w:lang w:val="fr-FR"/>
        </w:rPr>
        <w:t xml:space="preserve"> to </w:t>
      </w:r>
      <w:proofErr w:type="spellStart"/>
      <w:r>
        <w:rPr>
          <w:lang w:val="fr-FR"/>
        </w:rPr>
        <w:t>be</w:t>
      </w:r>
      <w:proofErr w:type="spellEnd"/>
      <w:r>
        <w:rPr>
          <w:lang w:val="fr-FR"/>
        </w:rPr>
        <w:t xml:space="preserve"> </w:t>
      </w:r>
      <w:proofErr w:type="spellStart"/>
      <w:r>
        <w:rPr>
          <w:lang w:val="fr-FR"/>
        </w:rPr>
        <w:t>determined</w:t>
      </w:r>
      <w:proofErr w:type="spellEnd"/>
      <w:r>
        <w:rPr>
          <w:lang w:val="fr-FR"/>
        </w:rPr>
        <w:t>.</w:t>
      </w:r>
    </w:p>
    <w:p w14:paraId="2C44255B" w14:textId="77777777" w:rsidR="0010155D" w:rsidRDefault="0010155D" w:rsidP="00305C42"/>
    <w:p w14:paraId="1DFB9503" w14:textId="77777777" w:rsidR="000E0E3B" w:rsidRPr="000A66A8" w:rsidRDefault="000E0E3B" w:rsidP="00305C42"/>
    <w:p w14:paraId="1F14946D" w14:textId="77777777" w:rsidR="00DD7BEB" w:rsidRPr="00417C90" w:rsidRDefault="00DD7BEB" w:rsidP="00DD7BEB">
      <w:pPr>
        <w:rPr>
          <w:u w:val="single"/>
          <w:lang w:val="fr-FR"/>
        </w:rPr>
      </w:pPr>
    </w:p>
    <w:p w14:paraId="33E2BE4A" w14:textId="77777777" w:rsidR="00DD7BEB" w:rsidRDefault="00DD7BEB" w:rsidP="0078752B"/>
    <w:p w14:paraId="5519AC09" w14:textId="54E9BB05" w:rsidR="0073289D" w:rsidRDefault="0073289D" w:rsidP="0078752B"/>
    <w:p w14:paraId="5F65BBBB" w14:textId="18CA2A90" w:rsidR="00674972" w:rsidRDefault="00674972" w:rsidP="003C4DC0"/>
    <w:p w14:paraId="1ECF9B19" w14:textId="77777777" w:rsidR="003C4DC0" w:rsidRDefault="003C4DC0" w:rsidP="003C4DC0"/>
    <w:p w14:paraId="7714368B" w14:textId="77777777" w:rsidR="0078752B" w:rsidRDefault="0078752B" w:rsidP="0078752B"/>
    <w:p w14:paraId="5D7D6A61" w14:textId="77777777" w:rsidR="0078752B" w:rsidRDefault="0078752B" w:rsidP="0078752B"/>
    <w:bookmarkEnd w:id="5"/>
    <w:p w14:paraId="2F66FD0E" w14:textId="77777777" w:rsidR="0078752B" w:rsidRDefault="0078752B" w:rsidP="0078752B"/>
    <w:p w14:paraId="28A67C0F" w14:textId="77777777" w:rsidR="0078752B" w:rsidRDefault="0078752B" w:rsidP="001E5307"/>
    <w:bookmarkEnd w:id="0"/>
    <w:p w14:paraId="5E5E2D89" w14:textId="53CF4774" w:rsidR="001E5307" w:rsidRDefault="001E5307" w:rsidP="001E5307"/>
    <w:sectPr w:rsidR="001E53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8778A" w14:textId="77777777" w:rsidR="00DC0B56" w:rsidRDefault="00DC0B56" w:rsidP="000E5C25">
      <w:r>
        <w:separator/>
      </w:r>
    </w:p>
  </w:endnote>
  <w:endnote w:type="continuationSeparator" w:id="0">
    <w:p w14:paraId="785CC7E1" w14:textId="77777777" w:rsidR="00DC0B56" w:rsidRDefault="00DC0B56" w:rsidP="000E5C25">
      <w:r>
        <w:continuationSeparator/>
      </w:r>
    </w:p>
  </w:endnote>
  <w:endnote w:type="continuationNotice" w:id="1">
    <w:p w14:paraId="63D740B5" w14:textId="77777777" w:rsidR="00DC0B56" w:rsidRDefault="00DC0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71CD5" w14:textId="77777777" w:rsidR="00DC0B56" w:rsidRDefault="00DC0B56" w:rsidP="000E5C25">
      <w:r>
        <w:separator/>
      </w:r>
    </w:p>
  </w:footnote>
  <w:footnote w:type="continuationSeparator" w:id="0">
    <w:p w14:paraId="5AB7276E" w14:textId="77777777" w:rsidR="00DC0B56" w:rsidRDefault="00DC0B56" w:rsidP="000E5C25">
      <w:r>
        <w:continuationSeparator/>
      </w:r>
    </w:p>
  </w:footnote>
  <w:footnote w:type="continuationNotice" w:id="1">
    <w:p w14:paraId="5AB2049C" w14:textId="77777777" w:rsidR="00DC0B56" w:rsidRDefault="00DC0B56"/>
  </w:footnote>
  <w:footnote w:id="2">
    <w:p w14:paraId="069782C7" w14:textId="15B06862" w:rsidR="0098522F" w:rsidRDefault="0098766C" w:rsidP="005D14D8">
      <w:r>
        <w:rPr>
          <w:rStyle w:val="FootnoteReference"/>
        </w:rPr>
        <w:footnoteRef/>
      </w:r>
      <w:r>
        <w:t xml:space="preserve"> Kudaisya, gives extensive citation to the literature in her footnotes.</w:t>
      </w:r>
      <w:r w:rsidR="006407EB">
        <w:t xml:space="preserve"> </w:t>
      </w:r>
    </w:p>
    <w:p w14:paraId="6CFFE33E" w14:textId="1E5C9AD6" w:rsidR="0098766C" w:rsidRDefault="00790F98">
      <w:pPr>
        <w:pStyle w:val="FootnoteText"/>
      </w:pPr>
      <w:r>
        <w:t xml:space="preserve">  </w:t>
      </w:r>
    </w:p>
  </w:footnote>
  <w:footnote w:id="3">
    <w:p w14:paraId="0FAC21B9" w14:textId="5F838DB1" w:rsidR="00AF06EA" w:rsidRDefault="00AF06EA">
      <w:pPr>
        <w:pStyle w:val="FootnoteText"/>
      </w:pPr>
      <w:r>
        <w:rPr>
          <w:rStyle w:val="FootnoteReference"/>
        </w:rPr>
        <w:footnoteRef/>
      </w:r>
      <w:r>
        <w:t xml:space="preserve"> Kudaisya, p.</w:t>
      </w:r>
      <w:r w:rsidR="00182AD2">
        <w:t xml:space="preserve">  118.</w:t>
      </w:r>
    </w:p>
  </w:footnote>
  <w:footnote w:id="4">
    <w:p w14:paraId="026212AD" w14:textId="15FA799D" w:rsidR="00AF06EA" w:rsidRDefault="00AF06EA">
      <w:pPr>
        <w:pStyle w:val="FootnoteText"/>
      </w:pPr>
      <w:r>
        <w:rPr>
          <w:rStyle w:val="FootnoteReference"/>
        </w:rPr>
        <w:footnoteRef/>
      </w:r>
      <w:r>
        <w:t xml:space="preserve"> </w:t>
      </w:r>
      <w:proofErr w:type="gramStart"/>
      <w:r>
        <w:t>Kudaisya,</w:t>
      </w:r>
      <w:r w:rsidR="00CB1CF2">
        <w:t>,</w:t>
      </w:r>
      <w:proofErr w:type="gramEnd"/>
      <w:r w:rsidR="00CB1CF2">
        <w:t xml:space="preserve"> p. 187.</w:t>
      </w:r>
    </w:p>
  </w:footnote>
  <w:footnote w:id="5">
    <w:p w14:paraId="506C414C" w14:textId="16820E3E" w:rsidR="001A3EB7" w:rsidRDefault="001A3EB7">
      <w:pPr>
        <w:pStyle w:val="FootnoteText"/>
      </w:pPr>
      <w:r>
        <w:rPr>
          <w:rStyle w:val="FootnoteReference"/>
        </w:rPr>
        <w:footnoteRef/>
      </w:r>
      <w:r w:rsidR="00C9758A">
        <w:t xml:space="preserve"> </w:t>
      </w:r>
      <w:r>
        <w:t>Kudaisya, p. 118.</w:t>
      </w:r>
    </w:p>
  </w:footnote>
  <w:footnote w:id="6">
    <w:p w14:paraId="61168CC5" w14:textId="7BCBAC5F" w:rsidR="00B3122D" w:rsidRPr="00B3122D" w:rsidRDefault="00B3122D" w:rsidP="00B3122D">
      <w:pPr>
        <w:rPr>
          <w:lang w:val="fr-FR"/>
        </w:rPr>
      </w:pPr>
      <w:r>
        <w:rPr>
          <w:rStyle w:val="FootnoteReference"/>
        </w:rPr>
        <w:footnoteRef/>
      </w:r>
      <w:r>
        <w:t xml:space="preserve"> </w:t>
      </w:r>
      <w:r>
        <w:rPr>
          <w:lang w:val="fr-FR"/>
        </w:rPr>
        <w:t xml:space="preserve">David </w:t>
      </w:r>
      <w:proofErr w:type="spellStart"/>
      <w:r>
        <w:rPr>
          <w:lang w:val="fr-FR"/>
        </w:rPr>
        <w:t>Washbrook</w:t>
      </w:r>
      <w:proofErr w:type="spellEnd"/>
      <w:r>
        <w:rPr>
          <w:lang w:val="fr-FR"/>
        </w:rPr>
        <w:t xml:space="preserve">, « The </w:t>
      </w:r>
      <w:proofErr w:type="spellStart"/>
      <w:r>
        <w:rPr>
          <w:lang w:val="fr-FR"/>
        </w:rPr>
        <w:t>Rhetoric</w:t>
      </w:r>
      <w:proofErr w:type="spellEnd"/>
      <w:r>
        <w:rPr>
          <w:lang w:val="fr-FR"/>
        </w:rPr>
        <w:t xml:space="preserve"> of </w:t>
      </w:r>
      <w:proofErr w:type="spellStart"/>
      <w:r>
        <w:rPr>
          <w:lang w:val="fr-FR"/>
        </w:rPr>
        <w:t>Democracy</w:t>
      </w:r>
      <w:proofErr w:type="spellEnd"/>
      <w:r>
        <w:rPr>
          <w:lang w:val="fr-FR"/>
        </w:rPr>
        <w:t xml:space="preserve"> and </w:t>
      </w:r>
      <w:proofErr w:type="spellStart"/>
      <w:r>
        <w:rPr>
          <w:lang w:val="fr-FR"/>
        </w:rPr>
        <w:t>Development</w:t>
      </w:r>
      <w:proofErr w:type="spellEnd"/>
      <w:r>
        <w:rPr>
          <w:lang w:val="fr-FR"/>
        </w:rPr>
        <w:t xml:space="preserve"> in </w:t>
      </w:r>
      <w:proofErr w:type="spellStart"/>
      <w:r>
        <w:rPr>
          <w:lang w:val="fr-FR"/>
        </w:rPr>
        <w:t>Late</w:t>
      </w:r>
      <w:proofErr w:type="spellEnd"/>
      <w:r>
        <w:rPr>
          <w:lang w:val="fr-FR"/>
        </w:rPr>
        <w:t xml:space="preserve"> Colonial </w:t>
      </w:r>
      <w:proofErr w:type="spellStart"/>
      <w:r>
        <w:rPr>
          <w:lang w:val="fr-FR"/>
        </w:rPr>
        <w:t>India</w:t>
      </w:r>
      <w:proofErr w:type="spellEnd"/>
      <w:r>
        <w:rPr>
          <w:lang w:val="fr-FR"/>
        </w:rPr>
        <w:t xml:space="preserve">, » in </w:t>
      </w:r>
      <w:proofErr w:type="spellStart"/>
      <w:r>
        <w:rPr>
          <w:lang w:val="fr-FR"/>
        </w:rPr>
        <w:t>Sugata</w:t>
      </w:r>
      <w:proofErr w:type="spellEnd"/>
      <w:r>
        <w:rPr>
          <w:lang w:val="fr-FR"/>
        </w:rPr>
        <w:t xml:space="preserve"> Bose and </w:t>
      </w:r>
      <w:proofErr w:type="spellStart"/>
      <w:r>
        <w:rPr>
          <w:lang w:val="fr-FR"/>
        </w:rPr>
        <w:t>Ayesha</w:t>
      </w:r>
      <w:proofErr w:type="spellEnd"/>
      <w:r>
        <w:rPr>
          <w:lang w:val="fr-FR"/>
        </w:rPr>
        <w:t xml:space="preserve"> Jamal </w:t>
      </w:r>
      <w:proofErr w:type="spellStart"/>
      <w:r>
        <w:rPr>
          <w:lang w:val="fr-FR"/>
        </w:rPr>
        <w:t>Eds</w:t>
      </w:r>
      <w:proofErr w:type="spellEnd"/>
      <w:r>
        <w:rPr>
          <w:lang w:val="fr-FR"/>
        </w:rPr>
        <w:t>.,</w:t>
      </w:r>
      <w:r w:rsidRPr="00B3122D">
        <w:rPr>
          <w:b/>
          <w:lang w:val="fr-FR"/>
        </w:rPr>
        <w:t xml:space="preserve"> </w:t>
      </w:r>
      <w:proofErr w:type="spellStart"/>
      <w:r w:rsidRPr="00B3122D">
        <w:rPr>
          <w:b/>
          <w:lang w:val="fr-FR"/>
        </w:rPr>
        <w:t>Nationalism</w:t>
      </w:r>
      <w:proofErr w:type="spellEnd"/>
      <w:r w:rsidRPr="00B3122D">
        <w:rPr>
          <w:b/>
          <w:lang w:val="fr-FR"/>
        </w:rPr>
        <w:t xml:space="preserve">, </w:t>
      </w:r>
      <w:proofErr w:type="spellStart"/>
      <w:r w:rsidRPr="00B3122D">
        <w:rPr>
          <w:b/>
          <w:lang w:val="fr-FR"/>
        </w:rPr>
        <w:t>Democracy</w:t>
      </w:r>
      <w:proofErr w:type="spellEnd"/>
      <w:r w:rsidRPr="00B3122D">
        <w:rPr>
          <w:b/>
          <w:lang w:val="fr-FR"/>
        </w:rPr>
        <w:t xml:space="preserve"> and </w:t>
      </w:r>
      <w:proofErr w:type="spellStart"/>
      <w:r w:rsidRPr="00B3122D">
        <w:rPr>
          <w:b/>
          <w:lang w:val="fr-FR"/>
        </w:rPr>
        <w:t>Development</w:t>
      </w:r>
      <w:proofErr w:type="spellEnd"/>
      <w:r>
        <w:rPr>
          <w:lang w:val="fr-FR"/>
        </w:rPr>
        <w:t xml:space="preserve">, Calcutta : Oxford UP, 1997, pp. 36-48. </w:t>
      </w:r>
    </w:p>
  </w:footnote>
  <w:footnote w:id="7">
    <w:p w14:paraId="37AF5EF5" w14:textId="6EDADA89" w:rsidR="00AF06EA" w:rsidRDefault="00AF06EA">
      <w:pPr>
        <w:pStyle w:val="FootnoteText"/>
      </w:pPr>
      <w:r>
        <w:rPr>
          <w:rStyle w:val="FootnoteReference"/>
        </w:rPr>
        <w:footnoteRef/>
      </w:r>
      <w:r>
        <w:t xml:space="preserve"> Backhouse, Roger E., </w:t>
      </w:r>
      <w:r w:rsidRPr="00AF06EA">
        <w:rPr>
          <w:b/>
        </w:rPr>
        <w:t xml:space="preserve">Founder of Modern Economics: Paul A. Samuelson, Volume </w:t>
      </w:r>
      <w:proofErr w:type="gramStart"/>
      <w:r w:rsidRPr="00AF06EA">
        <w:rPr>
          <w:b/>
        </w:rPr>
        <w:t>I :</w:t>
      </w:r>
      <w:proofErr w:type="gramEnd"/>
      <w:r w:rsidRPr="00AF06EA">
        <w:rPr>
          <w:b/>
        </w:rPr>
        <w:t xml:space="preserve"> Becoming Paul Samuelson, 1915-48</w:t>
      </w:r>
      <w:r>
        <w:t>,  New York: Oxford University Press, 2017.</w:t>
      </w:r>
    </w:p>
  </w:footnote>
  <w:footnote w:id="8">
    <w:p w14:paraId="1FC510EC" w14:textId="3B1AC96F" w:rsidR="0002587F" w:rsidRDefault="0002587F">
      <w:pPr>
        <w:pStyle w:val="FootnoteText"/>
      </w:pPr>
      <w:r>
        <w:rPr>
          <w:rStyle w:val="FootnoteReference"/>
        </w:rPr>
        <w:footnoteRef/>
      </w:r>
      <w:r>
        <w:t xml:space="preserve"> Wikipedia article “Economic Liberalization in the Post-World War II Era,” accessed 02/01/2018.</w:t>
      </w:r>
    </w:p>
  </w:footnote>
  <w:footnote w:id="9">
    <w:p w14:paraId="7463B46E" w14:textId="2CA38FEE" w:rsidR="00362158" w:rsidRDefault="00362158">
      <w:pPr>
        <w:pStyle w:val="FootnoteText"/>
      </w:pPr>
      <w:r>
        <w:rPr>
          <w:rStyle w:val="FootnoteReference"/>
        </w:rPr>
        <w:footnoteRef/>
      </w:r>
      <w:r>
        <w:t xml:space="preserve"> </w:t>
      </w:r>
      <w:proofErr w:type="spellStart"/>
      <w:r>
        <w:t>Baru</w:t>
      </w:r>
      <w:proofErr w:type="spellEnd"/>
      <w:r>
        <w:t xml:space="preserve"> and Desai, p. 51.</w:t>
      </w:r>
    </w:p>
  </w:footnote>
  <w:footnote w:id="10">
    <w:p w14:paraId="12DFE0F4" w14:textId="21342ABE" w:rsidR="004B0721" w:rsidRDefault="004B0721">
      <w:pPr>
        <w:pStyle w:val="FootnoteText"/>
      </w:pPr>
      <w:r>
        <w:rPr>
          <w:rStyle w:val="FootnoteReference"/>
        </w:rPr>
        <w:footnoteRef/>
      </w:r>
      <w:r>
        <w:t xml:space="preserve"> Piramal, Gita, </w:t>
      </w:r>
      <w:r w:rsidRPr="00182AD2">
        <w:rPr>
          <w:b/>
        </w:rPr>
        <w:t>Business Maharajas</w:t>
      </w:r>
      <w:r>
        <w:t xml:space="preserve">, </w:t>
      </w:r>
      <w:r w:rsidR="00182AD2">
        <w:t xml:space="preserve">New </w:t>
      </w:r>
      <w:proofErr w:type="gramStart"/>
      <w:r w:rsidR="00182AD2">
        <w:t>Delhi :</w:t>
      </w:r>
      <w:proofErr w:type="gramEnd"/>
      <w:r w:rsidR="00182AD2">
        <w:t xml:space="preserve"> Penguin, 1996.</w:t>
      </w:r>
    </w:p>
  </w:footnote>
  <w:footnote w:id="11">
    <w:p w14:paraId="7729827E" w14:textId="6F99CE60" w:rsidR="004B0721" w:rsidRDefault="004B0721">
      <w:pPr>
        <w:pStyle w:val="FootnoteText"/>
      </w:pPr>
      <w:r>
        <w:rPr>
          <w:rStyle w:val="FootnoteReference"/>
        </w:rPr>
        <w:footnoteRef/>
      </w:r>
      <w:r>
        <w:t xml:space="preserve"> Marcelo de Abreu, “Britain as a </w:t>
      </w:r>
      <w:proofErr w:type="gramStart"/>
      <w:r>
        <w:t>Debtor :</w:t>
      </w:r>
      <w:proofErr w:type="gramEnd"/>
      <w:r>
        <w:t xml:space="preserve"> Indian Sterling Balances, 1940-1953,” </w:t>
      </w:r>
      <w:r w:rsidRPr="00182AD2">
        <w:rPr>
          <w:b/>
        </w:rPr>
        <w:t>Economic History Quarterly</w:t>
      </w:r>
      <w:r>
        <w:t>, July 31, 2016 accessed 02/03/2019.</w:t>
      </w:r>
    </w:p>
  </w:footnote>
  <w:footnote w:id="12">
    <w:p w14:paraId="489F1D26" w14:textId="6A5D3177" w:rsidR="0002587F" w:rsidRDefault="0002587F">
      <w:pPr>
        <w:pStyle w:val="FootnoteText"/>
      </w:pPr>
      <w:r>
        <w:rPr>
          <w:rStyle w:val="FootnoteReference"/>
        </w:rPr>
        <w:footnoteRef/>
      </w:r>
      <w:r>
        <w:t xml:space="preserve"> </w:t>
      </w:r>
      <w:r w:rsidR="00A27E78">
        <w:t xml:space="preserve">Sanjoy Bhattacharya and Benjamin Zachariah, “’A Great Destiny’; The British Colonial State and the Advertisement of Post-War Reconstruction in India, 1942-45,” </w:t>
      </w:r>
      <w:r w:rsidR="00A27E78" w:rsidRPr="00A27E78">
        <w:rPr>
          <w:b/>
        </w:rPr>
        <w:t>South Asia Research</w:t>
      </w:r>
      <w:r w:rsidR="00A27E78">
        <w:t xml:space="preserve"> 19, 17, 1999.</w:t>
      </w:r>
    </w:p>
  </w:footnote>
  <w:footnote w:id="13">
    <w:p w14:paraId="2883148B" w14:textId="74AF5BB8" w:rsidR="00E64872" w:rsidRDefault="00E64872">
      <w:pPr>
        <w:pStyle w:val="FootnoteText"/>
      </w:pPr>
      <w:r>
        <w:rPr>
          <w:rStyle w:val="FootnoteReference"/>
        </w:rPr>
        <w:footnoteRef/>
      </w:r>
      <w:proofErr w:type="gramStart"/>
      <w:r w:rsidR="00182AD2">
        <w:t xml:space="preserve">Kudaisya, </w:t>
      </w:r>
      <w:r>
        <w:t xml:space="preserve"> pp.</w:t>
      </w:r>
      <w:proofErr w:type="gramEnd"/>
      <w:r>
        <w:t xml:space="preserve"> 14-15.</w:t>
      </w:r>
    </w:p>
  </w:footnote>
  <w:footnote w:id="14">
    <w:p w14:paraId="64C2E1D8" w14:textId="09195F1E" w:rsidR="00DC2866" w:rsidRDefault="00DC2866">
      <w:pPr>
        <w:pStyle w:val="FootnoteText"/>
      </w:pPr>
      <w:r>
        <w:rPr>
          <w:rStyle w:val="FootnoteReference"/>
        </w:rPr>
        <w:footnoteRef/>
      </w:r>
      <w:r>
        <w:t xml:space="preserve"> </w:t>
      </w:r>
      <w:r w:rsidR="008D27A0">
        <w:t xml:space="preserve">B. R. Shenoy, </w:t>
      </w:r>
      <w:r w:rsidR="008D27A0" w:rsidRPr="00412D96">
        <w:rPr>
          <w:b/>
        </w:rPr>
        <w:t>The Bombay Plan and Its Financial Provisions</w:t>
      </w:r>
      <w:r w:rsidR="008D27A0">
        <w:t xml:space="preserve">, Bombay 1944; P. A. Wadia and K. T. Merchant, </w:t>
      </w:r>
      <w:r w:rsidR="008D27A0" w:rsidRPr="00412D96">
        <w:rPr>
          <w:b/>
        </w:rPr>
        <w:t xml:space="preserve">The Bombay </w:t>
      </w:r>
      <w:proofErr w:type="gramStart"/>
      <w:r w:rsidR="008D27A0" w:rsidRPr="00412D96">
        <w:rPr>
          <w:b/>
        </w:rPr>
        <w:t>Plan :</w:t>
      </w:r>
      <w:proofErr w:type="gramEnd"/>
      <w:r w:rsidR="008D27A0" w:rsidRPr="00412D96">
        <w:rPr>
          <w:b/>
        </w:rPr>
        <w:t xml:space="preserve"> A Criticism</w:t>
      </w:r>
      <w:r w:rsidR="008D27A0">
        <w:t>, Bombay, 1945.</w:t>
      </w:r>
    </w:p>
  </w:footnote>
  <w:footnote w:id="15">
    <w:p w14:paraId="42A113F9" w14:textId="604AFE17" w:rsidR="00DC7D51" w:rsidRDefault="00DC7D51">
      <w:pPr>
        <w:pStyle w:val="FootnoteText"/>
      </w:pPr>
      <w:r>
        <w:rPr>
          <w:rStyle w:val="FootnoteReference"/>
        </w:rPr>
        <w:footnoteRef/>
      </w:r>
      <w:r>
        <w:rPr>
          <w:rStyle w:val="FootnoteReference"/>
        </w:rPr>
        <w:footnoteRef/>
      </w:r>
      <w:r>
        <w:t xml:space="preserve"> Kudaisya, p 151.</w:t>
      </w:r>
    </w:p>
  </w:footnote>
  <w:footnote w:id="16">
    <w:p w14:paraId="6F025884" w14:textId="3979B82E" w:rsidR="00673373" w:rsidRDefault="00673373">
      <w:pPr>
        <w:pStyle w:val="FootnoteText"/>
      </w:pPr>
      <w:r>
        <w:rPr>
          <w:rStyle w:val="FootnoteReference"/>
        </w:rPr>
        <w:footnoteRef/>
      </w:r>
      <w:r>
        <w:t xml:space="preserve"> </w:t>
      </w:r>
      <w:proofErr w:type="spellStart"/>
      <w:r>
        <w:t>Baru</w:t>
      </w:r>
      <w:proofErr w:type="spellEnd"/>
      <w:r>
        <w:t xml:space="preserve"> and Desai, Amal </w:t>
      </w:r>
      <w:proofErr w:type="spellStart"/>
      <w:r>
        <w:t>Sanyal</w:t>
      </w:r>
      <w:proofErr w:type="spellEnd"/>
      <w:r>
        <w:t>,</w:t>
      </w:r>
      <w:r w:rsidR="005E234B">
        <w:t>”</w:t>
      </w:r>
      <w:r>
        <w:t xml:space="preserve"> </w:t>
      </w:r>
      <w:r w:rsidR="00CC71A6">
        <w:t xml:space="preserve">The Making of a </w:t>
      </w:r>
      <w:r w:rsidR="004A4D74">
        <w:t>Mythical</w:t>
      </w:r>
      <w:r w:rsidR="00CC71A6">
        <w:t xml:space="preserve"> Forerunner,</w:t>
      </w:r>
      <w:r w:rsidR="005E234B">
        <w:t>”</w:t>
      </w:r>
      <w:r w:rsidR="00CC71A6">
        <w:t xml:space="preserve"> pp 19-</w:t>
      </w:r>
      <w:r w:rsidR="00494006">
        <w:t>63 and Onkar Goswami, “A Vision Derailed</w:t>
      </w:r>
      <w:r w:rsidR="005A598D">
        <w:t>,”</w:t>
      </w:r>
      <w:r w:rsidR="00494006">
        <w:t xml:space="preserve"> pp. 94-</w:t>
      </w:r>
      <w:r w:rsidR="00812A9D">
        <w:t>123.</w:t>
      </w:r>
    </w:p>
  </w:footnote>
  <w:footnote w:id="17">
    <w:p w14:paraId="1233F6A7" w14:textId="7CD28870" w:rsidR="00F57209" w:rsidRDefault="00F57209">
      <w:pPr>
        <w:pStyle w:val="FootnoteText"/>
      </w:pPr>
      <w:r>
        <w:rPr>
          <w:rStyle w:val="FootnoteReference"/>
        </w:rPr>
        <w:footnoteRef/>
      </w:r>
      <w:r>
        <w:t xml:space="preserve"> Piramal, Gita, </w:t>
      </w:r>
      <w:r w:rsidR="005E1648" w:rsidRPr="005A598D">
        <w:rPr>
          <w:b/>
        </w:rPr>
        <w:t>Business Maharajas</w:t>
      </w:r>
      <w:r w:rsidR="005E1648">
        <w:t xml:space="preserve">, New Delhi: Penguin, 1996 and </w:t>
      </w:r>
      <w:r w:rsidR="005E1648" w:rsidRPr="005A598D">
        <w:rPr>
          <w:b/>
        </w:rPr>
        <w:t xml:space="preserve">Business </w:t>
      </w:r>
      <w:r w:rsidR="005E234B" w:rsidRPr="005A598D">
        <w:rPr>
          <w:b/>
        </w:rPr>
        <w:t>Legends</w:t>
      </w:r>
      <w:r w:rsidR="005E234B">
        <w:t>, New Delhi: Penguin, 1998.</w:t>
      </w:r>
    </w:p>
  </w:footnote>
  <w:footnote w:id="18">
    <w:p w14:paraId="11A1FA16" w14:textId="5938900E" w:rsidR="006F438A" w:rsidRDefault="006F438A">
      <w:pPr>
        <w:pStyle w:val="FootnoteText"/>
      </w:pPr>
      <w:r>
        <w:rPr>
          <w:rStyle w:val="FootnoteReference"/>
        </w:rPr>
        <w:footnoteRef/>
      </w:r>
      <w:r>
        <w:t xml:space="preserve"> </w:t>
      </w:r>
      <w:r w:rsidR="00FC2EBA">
        <w:t>Kudaisya, p. 151.</w:t>
      </w:r>
    </w:p>
  </w:footnote>
  <w:footnote w:id="19">
    <w:p w14:paraId="062CD675" w14:textId="6B7C05F0" w:rsidR="004B0721" w:rsidRDefault="004B0721">
      <w:pPr>
        <w:pStyle w:val="FootnoteText"/>
      </w:pPr>
      <w:r>
        <w:rPr>
          <w:rStyle w:val="FootnoteReference"/>
        </w:rPr>
        <w:footnoteRef/>
      </w:r>
      <w:r>
        <w:t xml:space="preserve"> Kudaisya, </w:t>
      </w:r>
      <w:r w:rsidR="00021DFF">
        <w:t xml:space="preserve">pp. </w:t>
      </w:r>
      <w:r w:rsidR="00182AD2">
        <w:t>79-88.</w:t>
      </w:r>
    </w:p>
  </w:footnote>
  <w:footnote w:id="20">
    <w:p w14:paraId="60617A3A" w14:textId="54207A37" w:rsidR="00C248AC" w:rsidRDefault="00C248AC">
      <w:pPr>
        <w:pStyle w:val="FootnoteText"/>
      </w:pPr>
      <w:r>
        <w:rPr>
          <w:rStyle w:val="FootnoteReference"/>
        </w:rPr>
        <w:footnoteRef/>
      </w:r>
      <w:r>
        <w:t xml:space="preserve"> Delhi: Rupa, 2018.</w:t>
      </w:r>
    </w:p>
  </w:footnote>
  <w:footnote w:id="21">
    <w:p w14:paraId="73130EA9" w14:textId="3B9E5554" w:rsidR="000E53DF" w:rsidRDefault="000E53DF">
      <w:pPr>
        <w:pStyle w:val="FootnoteText"/>
      </w:pPr>
      <w:r>
        <w:rPr>
          <w:rStyle w:val="FootnoteReference"/>
        </w:rPr>
        <w:footnoteRef/>
      </w:r>
      <w:r>
        <w:rPr>
          <w:rStyle w:val="FootnoteReference"/>
        </w:rPr>
        <w:footnoteRef/>
      </w:r>
      <w:r>
        <w:t xml:space="preserve"> </w:t>
      </w:r>
      <w:proofErr w:type="spellStart"/>
      <w:r>
        <w:t>Engerman</w:t>
      </w:r>
      <w:proofErr w:type="spellEnd"/>
      <w:r>
        <w:t xml:space="preserve">, David, </w:t>
      </w:r>
      <w:r w:rsidRPr="00D17D08">
        <w:rPr>
          <w:b/>
          <w:bCs/>
        </w:rPr>
        <w:t>The Price 0f Aid: The Economic Cold War in India</w:t>
      </w:r>
      <w:r>
        <w:t xml:space="preserve">, Cambridge, MA: Harvard University Press, 2018.  He records the following statements by G.D. Birla during trips to Washington all endorsing Indian public sector enterprise from the point of view of the private sector in </w:t>
      </w:r>
      <w:proofErr w:type="spellStart"/>
      <w:r>
        <w:t>memcons</w:t>
      </w:r>
      <w:proofErr w:type="spellEnd"/>
      <w:r>
        <w:t xml:space="preserve"> in the US Archives: P. 446, with Averill Harriman June 13, 1962 USAID records RGb286,64; with Eugene Black in World Bank Archives Folder 183568, January 6, 1960; with Philip Talbot on </w:t>
      </w:r>
      <w:proofErr w:type="spellStart"/>
      <w:r>
        <w:t>Novembr</w:t>
      </w:r>
      <w:proofErr w:type="spellEnd"/>
      <w:r>
        <w:t xml:space="preserve"> 7, 1962.   His brother B.M. Birla published a piece to the same effect in the </w:t>
      </w:r>
      <w:r w:rsidRPr="00D17D08">
        <w:rPr>
          <w:b/>
          <w:bCs/>
        </w:rPr>
        <w:t>Economic Weekly</w:t>
      </w:r>
      <w:r>
        <w:t xml:space="preserve"> of Mumbai on November 17, 1962.  </w:t>
      </w:r>
    </w:p>
  </w:footnote>
  <w:footnote w:id="22">
    <w:p w14:paraId="22AD42E2" w14:textId="34D8FAC8" w:rsidR="000374D6" w:rsidRDefault="009E1029" w:rsidP="009E1029">
      <w:r>
        <w:rPr>
          <w:rStyle w:val="FootnoteReference"/>
        </w:rPr>
        <w:footnoteRef/>
      </w:r>
      <w:r>
        <w:t xml:space="preserve"> See works like</w:t>
      </w:r>
      <w:r w:rsidR="000374D6">
        <w:t xml:space="preserve"> Benjamin Zachariah, </w:t>
      </w:r>
      <w:r w:rsidR="000374D6" w:rsidRPr="00305C42">
        <w:rPr>
          <w:b/>
        </w:rPr>
        <w:t xml:space="preserve">Developing </w:t>
      </w:r>
      <w:proofErr w:type="gramStart"/>
      <w:r w:rsidR="000374D6" w:rsidRPr="00305C42">
        <w:rPr>
          <w:b/>
        </w:rPr>
        <w:t>India :</w:t>
      </w:r>
      <w:proofErr w:type="gramEnd"/>
      <w:r w:rsidR="000374D6" w:rsidRPr="00305C42">
        <w:rPr>
          <w:b/>
        </w:rPr>
        <w:t xml:space="preserve"> An Intellectual and Social History</w:t>
      </w:r>
      <w:r w:rsidR="000374D6">
        <w:t xml:space="preserve">,  New Delhi, Oxford University Press, 2012. </w:t>
      </w:r>
      <w:r>
        <w:t xml:space="preserve"> Kamal Aron Mitra-</w:t>
      </w:r>
      <w:proofErr w:type="spellStart"/>
      <w:r>
        <w:t>Chenoy</w:t>
      </w:r>
      <w:proofErr w:type="spellEnd"/>
      <w:r>
        <w:t xml:space="preserve">, </w:t>
      </w:r>
      <w:r>
        <w:rPr>
          <w:b/>
          <w:bCs/>
        </w:rPr>
        <w:t>The Rise of Big Business in India</w:t>
      </w:r>
      <w:r>
        <w:t xml:space="preserve">, </w:t>
      </w:r>
      <w:proofErr w:type="spellStart"/>
      <w:proofErr w:type="gramStart"/>
      <w:r>
        <w:t>Delhi:Akar</w:t>
      </w:r>
      <w:proofErr w:type="spellEnd"/>
      <w:proofErr w:type="gramEnd"/>
      <w:r>
        <w:t xml:space="preserve">, 2015 but drawing on his earlier work.  Or Nasir Tyabji, </w:t>
      </w:r>
      <w:r>
        <w:rPr>
          <w:b/>
          <w:bCs/>
        </w:rPr>
        <w:t xml:space="preserve">Forging Capitalism in Nehru’s </w:t>
      </w:r>
      <w:proofErr w:type="gramStart"/>
      <w:r>
        <w:rPr>
          <w:b/>
          <w:bCs/>
        </w:rPr>
        <w:t>India :</w:t>
      </w:r>
      <w:proofErr w:type="gramEnd"/>
      <w:r>
        <w:rPr>
          <w:b/>
          <w:bCs/>
        </w:rPr>
        <w:t xml:space="preserve"> Neocolonialism and the State</w:t>
      </w:r>
      <w:r>
        <w:t xml:space="preserve">, Delhi : Oxford University Press, 2015.  </w:t>
      </w:r>
    </w:p>
    <w:p w14:paraId="478FD057" w14:textId="77777777" w:rsidR="000374D6" w:rsidRDefault="000374D6" w:rsidP="009E1029"/>
    <w:p w14:paraId="7574233B" w14:textId="43DC6B56" w:rsidR="009E1029" w:rsidRDefault="009E1029">
      <w:pPr>
        <w:pStyle w:val="FootnoteText"/>
      </w:pPr>
    </w:p>
  </w:footnote>
  <w:footnote w:id="23">
    <w:p w14:paraId="4ED512B7" w14:textId="2A7F6D37" w:rsidR="000374D6" w:rsidRDefault="000374D6">
      <w:pPr>
        <w:pStyle w:val="FootnoteText"/>
      </w:pPr>
      <w:r>
        <w:rPr>
          <w:rStyle w:val="FootnoteReference"/>
        </w:rPr>
        <w:footnoteRef/>
      </w:r>
      <w:r>
        <w:t xml:space="preserve"> Zachariah, p. xiii-xiv.</w:t>
      </w:r>
    </w:p>
  </w:footnote>
  <w:footnote w:id="24">
    <w:p w14:paraId="18D8447C" w14:textId="4916D9B3" w:rsidR="00CE06B1" w:rsidRDefault="00CE06B1">
      <w:pPr>
        <w:pStyle w:val="FootnoteText"/>
      </w:pPr>
      <w:r>
        <w:rPr>
          <w:rStyle w:val="FootnoteReference"/>
        </w:rPr>
        <w:footnoteRef/>
      </w:r>
      <w:r>
        <w:t xml:space="preserve"> </w:t>
      </w:r>
      <w:proofErr w:type="spellStart"/>
      <w:r>
        <w:t>Washbrook</w:t>
      </w:r>
      <w:proofErr w:type="spellEnd"/>
      <w:r>
        <w:t xml:space="preserve">, </w:t>
      </w:r>
      <w:proofErr w:type="spellStart"/>
      <w:r>
        <w:t>op.cit</w:t>
      </w:r>
      <w:proofErr w:type="spellEnd"/>
      <w:r>
        <w:t>.</w:t>
      </w:r>
    </w:p>
  </w:footnote>
  <w:footnote w:id="25">
    <w:p w14:paraId="094D947C" w14:textId="629F146E" w:rsidR="00CE06B1" w:rsidRPr="00CE06B1" w:rsidRDefault="00CE06B1" w:rsidP="00CE06B1">
      <w:pPr>
        <w:rPr>
          <w:lang w:val="fr-FR"/>
        </w:rPr>
      </w:pPr>
      <w:r>
        <w:rPr>
          <w:rStyle w:val="FootnoteReference"/>
        </w:rPr>
        <w:footnoteRef/>
      </w:r>
      <w:r>
        <w:t xml:space="preserve"> </w:t>
      </w:r>
      <w:proofErr w:type="spellStart"/>
      <w:r>
        <w:rPr>
          <w:lang w:val="fr-FR"/>
        </w:rPr>
        <w:t>Tirthankar</w:t>
      </w:r>
      <w:proofErr w:type="spellEnd"/>
      <w:r>
        <w:rPr>
          <w:lang w:val="fr-FR"/>
        </w:rPr>
        <w:t xml:space="preserve"> Roy,</w:t>
      </w:r>
      <w:r w:rsidRPr="00D17D08">
        <w:rPr>
          <w:b/>
          <w:bCs/>
          <w:lang w:val="fr-FR"/>
        </w:rPr>
        <w:t xml:space="preserve"> A Business </w:t>
      </w:r>
      <w:proofErr w:type="spellStart"/>
      <w:r w:rsidRPr="00D17D08">
        <w:rPr>
          <w:b/>
          <w:bCs/>
          <w:lang w:val="fr-FR"/>
        </w:rPr>
        <w:t>History</w:t>
      </w:r>
      <w:proofErr w:type="spellEnd"/>
      <w:r w:rsidRPr="00D17D08">
        <w:rPr>
          <w:b/>
          <w:bCs/>
          <w:lang w:val="fr-FR"/>
        </w:rPr>
        <w:t xml:space="preserve"> of </w:t>
      </w:r>
      <w:proofErr w:type="spellStart"/>
      <w:r w:rsidRPr="00D17D08">
        <w:rPr>
          <w:b/>
          <w:bCs/>
          <w:lang w:val="fr-FR"/>
        </w:rPr>
        <w:t>India</w:t>
      </w:r>
      <w:proofErr w:type="spellEnd"/>
      <w:r w:rsidRPr="00D17D08">
        <w:rPr>
          <w:b/>
          <w:bCs/>
          <w:lang w:val="fr-FR"/>
        </w:rPr>
        <w:t xml:space="preserve"> : Enterprise and the Emergence of </w:t>
      </w:r>
      <w:proofErr w:type="spellStart"/>
      <w:r w:rsidRPr="00D17D08">
        <w:rPr>
          <w:b/>
          <w:bCs/>
          <w:lang w:val="fr-FR"/>
        </w:rPr>
        <w:t>Capitalism</w:t>
      </w:r>
      <w:proofErr w:type="spellEnd"/>
      <w:r w:rsidRPr="00D17D08">
        <w:rPr>
          <w:b/>
          <w:bCs/>
          <w:lang w:val="fr-FR"/>
        </w:rPr>
        <w:t xml:space="preserve"> </w:t>
      </w:r>
      <w:proofErr w:type="spellStart"/>
      <w:r w:rsidRPr="00D17D08">
        <w:rPr>
          <w:b/>
          <w:bCs/>
          <w:lang w:val="fr-FR"/>
        </w:rPr>
        <w:t>from</w:t>
      </w:r>
      <w:proofErr w:type="spellEnd"/>
      <w:r w:rsidRPr="00D17D08">
        <w:rPr>
          <w:b/>
          <w:bCs/>
          <w:lang w:val="fr-FR"/>
        </w:rPr>
        <w:t xml:space="preserve"> 1700</w:t>
      </w:r>
      <w:r w:rsidRPr="00D17D08">
        <w:rPr>
          <w:i/>
          <w:iCs/>
          <w:lang w:val="fr-FR"/>
        </w:rPr>
        <w:t>,</w:t>
      </w:r>
      <w:r>
        <w:rPr>
          <w:lang w:val="fr-FR"/>
        </w:rPr>
        <w:t xml:space="preserve"> Cambridge UK, Cambridge UP, 2018, pp. 254-255.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15"/>
    <w:rsid w:val="00020CC4"/>
    <w:rsid w:val="00021DFF"/>
    <w:rsid w:val="0002587F"/>
    <w:rsid w:val="00026561"/>
    <w:rsid w:val="000374D6"/>
    <w:rsid w:val="00043151"/>
    <w:rsid w:val="0006228E"/>
    <w:rsid w:val="00065B48"/>
    <w:rsid w:val="00084733"/>
    <w:rsid w:val="0008478C"/>
    <w:rsid w:val="000A318D"/>
    <w:rsid w:val="000A4AEE"/>
    <w:rsid w:val="000A66A8"/>
    <w:rsid w:val="000D471A"/>
    <w:rsid w:val="000D6E77"/>
    <w:rsid w:val="000E0E3B"/>
    <w:rsid w:val="000E47A7"/>
    <w:rsid w:val="000E53DF"/>
    <w:rsid w:val="000E5C25"/>
    <w:rsid w:val="000F4CDA"/>
    <w:rsid w:val="000F5A8C"/>
    <w:rsid w:val="001014FD"/>
    <w:rsid w:val="0010155D"/>
    <w:rsid w:val="0011082A"/>
    <w:rsid w:val="00125E50"/>
    <w:rsid w:val="00156098"/>
    <w:rsid w:val="00163030"/>
    <w:rsid w:val="00175DD3"/>
    <w:rsid w:val="00180BF0"/>
    <w:rsid w:val="00182AD2"/>
    <w:rsid w:val="001915F3"/>
    <w:rsid w:val="00191A9D"/>
    <w:rsid w:val="001A3EB7"/>
    <w:rsid w:val="001A3F8F"/>
    <w:rsid w:val="001B4B35"/>
    <w:rsid w:val="001B5C3D"/>
    <w:rsid w:val="001E4E87"/>
    <w:rsid w:val="001E5307"/>
    <w:rsid w:val="001F50C5"/>
    <w:rsid w:val="001F7249"/>
    <w:rsid w:val="00200766"/>
    <w:rsid w:val="002040B2"/>
    <w:rsid w:val="00224DF2"/>
    <w:rsid w:val="00230B81"/>
    <w:rsid w:val="00230D8E"/>
    <w:rsid w:val="00250914"/>
    <w:rsid w:val="00256067"/>
    <w:rsid w:val="0026579E"/>
    <w:rsid w:val="00266F86"/>
    <w:rsid w:val="00271B83"/>
    <w:rsid w:val="00272C38"/>
    <w:rsid w:val="00273AFE"/>
    <w:rsid w:val="00277728"/>
    <w:rsid w:val="0028448D"/>
    <w:rsid w:val="0028527B"/>
    <w:rsid w:val="00294834"/>
    <w:rsid w:val="002A3983"/>
    <w:rsid w:val="002A495B"/>
    <w:rsid w:val="002C3F59"/>
    <w:rsid w:val="002C654C"/>
    <w:rsid w:val="002E1C5E"/>
    <w:rsid w:val="002E2E91"/>
    <w:rsid w:val="002E3333"/>
    <w:rsid w:val="002E418A"/>
    <w:rsid w:val="002F0C0C"/>
    <w:rsid w:val="002F7261"/>
    <w:rsid w:val="002F7801"/>
    <w:rsid w:val="00305C42"/>
    <w:rsid w:val="00310B91"/>
    <w:rsid w:val="00310ED7"/>
    <w:rsid w:val="00331EEF"/>
    <w:rsid w:val="00332AB8"/>
    <w:rsid w:val="00362158"/>
    <w:rsid w:val="00376591"/>
    <w:rsid w:val="003A06DC"/>
    <w:rsid w:val="003B158B"/>
    <w:rsid w:val="003B1D31"/>
    <w:rsid w:val="003B73A5"/>
    <w:rsid w:val="003C314A"/>
    <w:rsid w:val="003C4DC0"/>
    <w:rsid w:val="003D2615"/>
    <w:rsid w:val="003D2D09"/>
    <w:rsid w:val="003D64B4"/>
    <w:rsid w:val="003F0AD1"/>
    <w:rsid w:val="003F7B18"/>
    <w:rsid w:val="00404B42"/>
    <w:rsid w:val="0040722E"/>
    <w:rsid w:val="00412D96"/>
    <w:rsid w:val="00416440"/>
    <w:rsid w:val="004165F5"/>
    <w:rsid w:val="00416D6F"/>
    <w:rsid w:val="0043431D"/>
    <w:rsid w:val="0044159D"/>
    <w:rsid w:val="004571CE"/>
    <w:rsid w:val="0045779F"/>
    <w:rsid w:val="004624B4"/>
    <w:rsid w:val="00463817"/>
    <w:rsid w:val="00471E94"/>
    <w:rsid w:val="00473B37"/>
    <w:rsid w:val="004762F9"/>
    <w:rsid w:val="004839B6"/>
    <w:rsid w:val="004905C0"/>
    <w:rsid w:val="00494006"/>
    <w:rsid w:val="00495665"/>
    <w:rsid w:val="004A4D74"/>
    <w:rsid w:val="004B0721"/>
    <w:rsid w:val="004B62C2"/>
    <w:rsid w:val="004D1D6C"/>
    <w:rsid w:val="004D5156"/>
    <w:rsid w:val="004F099B"/>
    <w:rsid w:val="004F0AFC"/>
    <w:rsid w:val="004F3906"/>
    <w:rsid w:val="005308A9"/>
    <w:rsid w:val="00536180"/>
    <w:rsid w:val="00547C8C"/>
    <w:rsid w:val="00552030"/>
    <w:rsid w:val="005546F0"/>
    <w:rsid w:val="0056665E"/>
    <w:rsid w:val="00582BE1"/>
    <w:rsid w:val="0059246B"/>
    <w:rsid w:val="005A598D"/>
    <w:rsid w:val="005D14D8"/>
    <w:rsid w:val="005D25E7"/>
    <w:rsid w:val="005D34B6"/>
    <w:rsid w:val="005D6EF8"/>
    <w:rsid w:val="005E1648"/>
    <w:rsid w:val="005E234B"/>
    <w:rsid w:val="005E4338"/>
    <w:rsid w:val="005E57F2"/>
    <w:rsid w:val="00607A54"/>
    <w:rsid w:val="0061288C"/>
    <w:rsid w:val="006214DE"/>
    <w:rsid w:val="00622B4E"/>
    <w:rsid w:val="00623E67"/>
    <w:rsid w:val="0062495C"/>
    <w:rsid w:val="006255FE"/>
    <w:rsid w:val="00633941"/>
    <w:rsid w:val="006407EB"/>
    <w:rsid w:val="00640DE6"/>
    <w:rsid w:val="00645F45"/>
    <w:rsid w:val="00651703"/>
    <w:rsid w:val="006632B8"/>
    <w:rsid w:val="006633E8"/>
    <w:rsid w:val="00673373"/>
    <w:rsid w:val="00674972"/>
    <w:rsid w:val="00690779"/>
    <w:rsid w:val="006917E8"/>
    <w:rsid w:val="006A4154"/>
    <w:rsid w:val="006B76EA"/>
    <w:rsid w:val="006C007A"/>
    <w:rsid w:val="006C30A5"/>
    <w:rsid w:val="006C77A3"/>
    <w:rsid w:val="006C7F96"/>
    <w:rsid w:val="006D7F98"/>
    <w:rsid w:val="006E4C32"/>
    <w:rsid w:val="006E4F1C"/>
    <w:rsid w:val="006F438A"/>
    <w:rsid w:val="00700F03"/>
    <w:rsid w:val="0070440D"/>
    <w:rsid w:val="007068C9"/>
    <w:rsid w:val="0071439A"/>
    <w:rsid w:val="0072620E"/>
    <w:rsid w:val="0073289D"/>
    <w:rsid w:val="00737CFD"/>
    <w:rsid w:val="00740898"/>
    <w:rsid w:val="00744AE5"/>
    <w:rsid w:val="00744DC5"/>
    <w:rsid w:val="00745D5B"/>
    <w:rsid w:val="007661D1"/>
    <w:rsid w:val="00772FC3"/>
    <w:rsid w:val="007741E2"/>
    <w:rsid w:val="00781404"/>
    <w:rsid w:val="0078752B"/>
    <w:rsid w:val="007900DD"/>
    <w:rsid w:val="00790F98"/>
    <w:rsid w:val="007B09FF"/>
    <w:rsid w:val="007B1F7F"/>
    <w:rsid w:val="007D3908"/>
    <w:rsid w:val="007E442E"/>
    <w:rsid w:val="00802E3E"/>
    <w:rsid w:val="00812A9D"/>
    <w:rsid w:val="008149B6"/>
    <w:rsid w:val="00815AD5"/>
    <w:rsid w:val="00821004"/>
    <w:rsid w:val="00833919"/>
    <w:rsid w:val="00843A1C"/>
    <w:rsid w:val="00856AD0"/>
    <w:rsid w:val="00863941"/>
    <w:rsid w:val="00864AB8"/>
    <w:rsid w:val="008665F1"/>
    <w:rsid w:val="00870282"/>
    <w:rsid w:val="0087370A"/>
    <w:rsid w:val="008A1AAD"/>
    <w:rsid w:val="008B067C"/>
    <w:rsid w:val="008B4151"/>
    <w:rsid w:val="008B7F68"/>
    <w:rsid w:val="008D27A0"/>
    <w:rsid w:val="008D7764"/>
    <w:rsid w:val="008E0982"/>
    <w:rsid w:val="008E20B8"/>
    <w:rsid w:val="008E2697"/>
    <w:rsid w:val="008E6116"/>
    <w:rsid w:val="008E682E"/>
    <w:rsid w:val="008E72DE"/>
    <w:rsid w:val="008F6ABE"/>
    <w:rsid w:val="009030EC"/>
    <w:rsid w:val="00911329"/>
    <w:rsid w:val="00923472"/>
    <w:rsid w:val="00932F84"/>
    <w:rsid w:val="00937DC2"/>
    <w:rsid w:val="009400CB"/>
    <w:rsid w:val="00943209"/>
    <w:rsid w:val="00943426"/>
    <w:rsid w:val="00944522"/>
    <w:rsid w:val="00952DF0"/>
    <w:rsid w:val="009634F2"/>
    <w:rsid w:val="009653CB"/>
    <w:rsid w:val="009737A4"/>
    <w:rsid w:val="0098037E"/>
    <w:rsid w:val="00982D35"/>
    <w:rsid w:val="009838FA"/>
    <w:rsid w:val="0098522F"/>
    <w:rsid w:val="009874C5"/>
    <w:rsid w:val="0098766C"/>
    <w:rsid w:val="00993324"/>
    <w:rsid w:val="0099361C"/>
    <w:rsid w:val="009A169D"/>
    <w:rsid w:val="009C153E"/>
    <w:rsid w:val="009E1029"/>
    <w:rsid w:val="009E7CC4"/>
    <w:rsid w:val="00A11FBB"/>
    <w:rsid w:val="00A27E78"/>
    <w:rsid w:val="00A33D7C"/>
    <w:rsid w:val="00A4684B"/>
    <w:rsid w:val="00A52304"/>
    <w:rsid w:val="00A56000"/>
    <w:rsid w:val="00A63C65"/>
    <w:rsid w:val="00A67712"/>
    <w:rsid w:val="00A767BF"/>
    <w:rsid w:val="00A76F93"/>
    <w:rsid w:val="00A96ED1"/>
    <w:rsid w:val="00AA4EFD"/>
    <w:rsid w:val="00AB554C"/>
    <w:rsid w:val="00AF06EA"/>
    <w:rsid w:val="00AF5190"/>
    <w:rsid w:val="00B3122D"/>
    <w:rsid w:val="00B3165F"/>
    <w:rsid w:val="00B36986"/>
    <w:rsid w:val="00B37745"/>
    <w:rsid w:val="00B40EA5"/>
    <w:rsid w:val="00B62619"/>
    <w:rsid w:val="00B668EE"/>
    <w:rsid w:val="00B704AB"/>
    <w:rsid w:val="00B96B0A"/>
    <w:rsid w:val="00BB001E"/>
    <w:rsid w:val="00BB01C9"/>
    <w:rsid w:val="00BB7EB0"/>
    <w:rsid w:val="00BC0974"/>
    <w:rsid w:val="00BC51DA"/>
    <w:rsid w:val="00BD534A"/>
    <w:rsid w:val="00BE4722"/>
    <w:rsid w:val="00BE68C1"/>
    <w:rsid w:val="00BF1264"/>
    <w:rsid w:val="00BF5D88"/>
    <w:rsid w:val="00BF6399"/>
    <w:rsid w:val="00C114CF"/>
    <w:rsid w:val="00C233AF"/>
    <w:rsid w:val="00C248AC"/>
    <w:rsid w:val="00C269F5"/>
    <w:rsid w:val="00C51BFF"/>
    <w:rsid w:val="00C65E4A"/>
    <w:rsid w:val="00C8635E"/>
    <w:rsid w:val="00C92B3B"/>
    <w:rsid w:val="00C9758A"/>
    <w:rsid w:val="00CB1CF2"/>
    <w:rsid w:val="00CC710B"/>
    <w:rsid w:val="00CC71A6"/>
    <w:rsid w:val="00CE06B1"/>
    <w:rsid w:val="00CF01B2"/>
    <w:rsid w:val="00CF4101"/>
    <w:rsid w:val="00CF6C68"/>
    <w:rsid w:val="00D150DE"/>
    <w:rsid w:val="00D17D08"/>
    <w:rsid w:val="00D30ED4"/>
    <w:rsid w:val="00D342C9"/>
    <w:rsid w:val="00D34D17"/>
    <w:rsid w:val="00D36D4A"/>
    <w:rsid w:val="00D40F98"/>
    <w:rsid w:val="00D42DD9"/>
    <w:rsid w:val="00D63F68"/>
    <w:rsid w:val="00D72E43"/>
    <w:rsid w:val="00D81C4F"/>
    <w:rsid w:val="00DB07C5"/>
    <w:rsid w:val="00DB491D"/>
    <w:rsid w:val="00DB5E49"/>
    <w:rsid w:val="00DC0B56"/>
    <w:rsid w:val="00DC2866"/>
    <w:rsid w:val="00DC7D51"/>
    <w:rsid w:val="00DD190C"/>
    <w:rsid w:val="00DD2D49"/>
    <w:rsid w:val="00DD7BEB"/>
    <w:rsid w:val="00DF10B5"/>
    <w:rsid w:val="00E01B31"/>
    <w:rsid w:val="00E0632D"/>
    <w:rsid w:val="00E066FB"/>
    <w:rsid w:val="00E24A10"/>
    <w:rsid w:val="00E358A4"/>
    <w:rsid w:val="00E448F8"/>
    <w:rsid w:val="00E522FD"/>
    <w:rsid w:val="00E64872"/>
    <w:rsid w:val="00E766FE"/>
    <w:rsid w:val="00E7707C"/>
    <w:rsid w:val="00E83A8E"/>
    <w:rsid w:val="00E90545"/>
    <w:rsid w:val="00EA2818"/>
    <w:rsid w:val="00EA2F96"/>
    <w:rsid w:val="00EA4597"/>
    <w:rsid w:val="00EA5FFC"/>
    <w:rsid w:val="00EA7D82"/>
    <w:rsid w:val="00EB04A8"/>
    <w:rsid w:val="00EB1828"/>
    <w:rsid w:val="00EB759A"/>
    <w:rsid w:val="00EC0B07"/>
    <w:rsid w:val="00EC3BF8"/>
    <w:rsid w:val="00EC48EB"/>
    <w:rsid w:val="00EE4EE7"/>
    <w:rsid w:val="00F04BAA"/>
    <w:rsid w:val="00F064B9"/>
    <w:rsid w:val="00F22494"/>
    <w:rsid w:val="00F2786D"/>
    <w:rsid w:val="00F3497D"/>
    <w:rsid w:val="00F42B59"/>
    <w:rsid w:val="00F52488"/>
    <w:rsid w:val="00F5700E"/>
    <w:rsid w:val="00F57209"/>
    <w:rsid w:val="00F60A61"/>
    <w:rsid w:val="00F8242B"/>
    <w:rsid w:val="00F9681D"/>
    <w:rsid w:val="00FB665C"/>
    <w:rsid w:val="00FC2EBA"/>
    <w:rsid w:val="00FD162F"/>
    <w:rsid w:val="00FD1B7F"/>
    <w:rsid w:val="00FF6C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5A0C"/>
  <w15:chartTrackingRefBased/>
  <w15:docId w15:val="{CA27768D-646B-44AA-B67B-3A91970B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615"/>
    <w:pPr>
      <w:spacing w:after="0" w:line="240" w:lineRule="auto"/>
    </w:pPr>
    <w:rPr>
      <w:rFonts w:eastAsiaTheme="minorEastAsia"/>
      <w:lang w:bidi="he-IL"/>
    </w:rPr>
  </w:style>
  <w:style w:type="paragraph" w:styleId="Heading1">
    <w:name w:val="heading 1"/>
    <w:basedOn w:val="Normal"/>
    <w:next w:val="Normal"/>
    <w:link w:val="Heading1Char"/>
    <w:uiPriority w:val="9"/>
    <w:qFormat/>
    <w:rsid w:val="00D81C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58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C4F"/>
    <w:rPr>
      <w:rFonts w:asciiTheme="majorHAnsi" w:eastAsiaTheme="majorEastAsia" w:hAnsiTheme="majorHAnsi" w:cstheme="majorBidi"/>
      <w:color w:val="2F5496" w:themeColor="accent1" w:themeShade="BF"/>
      <w:sz w:val="32"/>
      <w:szCs w:val="32"/>
      <w:lang w:bidi="he-IL"/>
    </w:rPr>
  </w:style>
  <w:style w:type="paragraph" w:styleId="FootnoteText">
    <w:name w:val="footnote text"/>
    <w:basedOn w:val="Normal"/>
    <w:link w:val="FootnoteTextChar"/>
    <w:uiPriority w:val="99"/>
    <w:semiHidden/>
    <w:unhideWhenUsed/>
    <w:rsid w:val="000E5C25"/>
    <w:rPr>
      <w:sz w:val="20"/>
      <w:szCs w:val="20"/>
    </w:rPr>
  </w:style>
  <w:style w:type="character" w:customStyle="1" w:styleId="FootnoteTextChar">
    <w:name w:val="Footnote Text Char"/>
    <w:basedOn w:val="DefaultParagraphFont"/>
    <w:link w:val="FootnoteText"/>
    <w:uiPriority w:val="99"/>
    <w:semiHidden/>
    <w:rsid w:val="000E5C25"/>
    <w:rPr>
      <w:rFonts w:eastAsiaTheme="minorEastAsia"/>
      <w:sz w:val="20"/>
      <w:szCs w:val="20"/>
      <w:lang w:bidi="he-IL"/>
    </w:rPr>
  </w:style>
  <w:style w:type="character" w:styleId="FootnoteReference">
    <w:name w:val="footnote reference"/>
    <w:basedOn w:val="DefaultParagraphFont"/>
    <w:uiPriority w:val="99"/>
    <w:semiHidden/>
    <w:unhideWhenUsed/>
    <w:rsid w:val="000E5C25"/>
    <w:rPr>
      <w:vertAlign w:val="superscript"/>
    </w:rPr>
  </w:style>
  <w:style w:type="character" w:customStyle="1" w:styleId="Heading2Char">
    <w:name w:val="Heading 2 Char"/>
    <w:basedOn w:val="DefaultParagraphFont"/>
    <w:link w:val="Heading2"/>
    <w:uiPriority w:val="9"/>
    <w:rsid w:val="0002587F"/>
    <w:rPr>
      <w:rFonts w:asciiTheme="majorHAnsi" w:eastAsiaTheme="majorEastAsia" w:hAnsiTheme="majorHAnsi" w:cstheme="majorBidi"/>
      <w:color w:val="2F5496" w:themeColor="accent1" w:themeShade="BF"/>
      <w:sz w:val="26"/>
      <w:szCs w:val="26"/>
      <w:lang w:bidi="he-IL"/>
    </w:rPr>
  </w:style>
  <w:style w:type="paragraph" w:styleId="Header">
    <w:name w:val="header"/>
    <w:basedOn w:val="Normal"/>
    <w:link w:val="HeaderChar"/>
    <w:uiPriority w:val="99"/>
    <w:semiHidden/>
    <w:unhideWhenUsed/>
    <w:rsid w:val="00856AD0"/>
    <w:pPr>
      <w:tabs>
        <w:tab w:val="center" w:pos="4680"/>
        <w:tab w:val="right" w:pos="9360"/>
      </w:tabs>
    </w:pPr>
  </w:style>
  <w:style w:type="character" w:customStyle="1" w:styleId="HeaderChar">
    <w:name w:val="Header Char"/>
    <w:basedOn w:val="DefaultParagraphFont"/>
    <w:link w:val="Header"/>
    <w:uiPriority w:val="99"/>
    <w:semiHidden/>
    <w:rsid w:val="00856AD0"/>
    <w:rPr>
      <w:rFonts w:eastAsiaTheme="minorEastAsia"/>
      <w:lang w:bidi="he-IL"/>
    </w:rPr>
  </w:style>
  <w:style w:type="paragraph" w:styleId="Footer">
    <w:name w:val="footer"/>
    <w:basedOn w:val="Normal"/>
    <w:link w:val="FooterChar"/>
    <w:uiPriority w:val="99"/>
    <w:unhideWhenUsed/>
    <w:rsid w:val="00856AD0"/>
    <w:pPr>
      <w:tabs>
        <w:tab w:val="center" w:pos="4680"/>
        <w:tab w:val="right" w:pos="9360"/>
      </w:tabs>
    </w:pPr>
  </w:style>
  <w:style w:type="character" w:customStyle="1" w:styleId="FooterChar">
    <w:name w:val="Footer Char"/>
    <w:basedOn w:val="DefaultParagraphFont"/>
    <w:link w:val="Footer"/>
    <w:uiPriority w:val="99"/>
    <w:rsid w:val="00856AD0"/>
    <w:rPr>
      <w:rFonts w:eastAsiaTheme="minorEastAsia"/>
      <w:lang w:bidi="he-IL"/>
    </w:rPr>
  </w:style>
  <w:style w:type="paragraph" w:styleId="TOCHeading">
    <w:name w:val="TOC Heading"/>
    <w:basedOn w:val="Heading1"/>
    <w:next w:val="Normal"/>
    <w:uiPriority w:val="39"/>
    <w:unhideWhenUsed/>
    <w:qFormat/>
    <w:rsid w:val="002A495B"/>
    <w:pPr>
      <w:spacing w:line="259" w:lineRule="auto"/>
      <w:outlineLvl w:val="9"/>
    </w:pPr>
    <w:rPr>
      <w:lang w:bidi="ar-SA"/>
    </w:rPr>
  </w:style>
  <w:style w:type="paragraph" w:styleId="TOC1">
    <w:name w:val="toc 1"/>
    <w:basedOn w:val="Normal"/>
    <w:next w:val="Normal"/>
    <w:autoRedefine/>
    <w:uiPriority w:val="39"/>
    <w:unhideWhenUsed/>
    <w:rsid w:val="002A495B"/>
    <w:pPr>
      <w:spacing w:after="100"/>
    </w:pPr>
  </w:style>
  <w:style w:type="paragraph" w:styleId="TOC2">
    <w:name w:val="toc 2"/>
    <w:basedOn w:val="Normal"/>
    <w:next w:val="Normal"/>
    <w:autoRedefine/>
    <w:uiPriority w:val="39"/>
    <w:unhideWhenUsed/>
    <w:rsid w:val="002A495B"/>
    <w:pPr>
      <w:spacing w:after="100"/>
      <w:ind w:left="220"/>
    </w:pPr>
  </w:style>
  <w:style w:type="character" w:styleId="Hyperlink">
    <w:name w:val="Hyperlink"/>
    <w:basedOn w:val="DefaultParagraphFont"/>
    <w:uiPriority w:val="99"/>
    <w:unhideWhenUsed/>
    <w:rsid w:val="002A49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ED57D-47D8-4541-9344-1D25779B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3428</Words>
  <Characters>19543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Timberg</dc:creator>
  <cp:keywords/>
  <dc:description/>
  <cp:lastModifiedBy>Thomas Timberg</cp:lastModifiedBy>
  <cp:revision>2</cp:revision>
  <dcterms:created xsi:type="dcterms:W3CDTF">2020-01-28T19:23:00Z</dcterms:created>
  <dcterms:modified xsi:type="dcterms:W3CDTF">2020-01-28T19:23:00Z</dcterms:modified>
</cp:coreProperties>
</file>