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EF8C" w14:textId="34302AE8" w:rsidR="00744315" w:rsidRDefault="00744315" w:rsidP="00744315">
      <w:pPr>
        <w:pStyle w:val="Title"/>
        <w:rPr>
          <w:lang w:val="fr-FR"/>
        </w:rPr>
      </w:pPr>
      <w:proofErr w:type="spellStart"/>
      <w:r>
        <w:rPr>
          <w:lang w:val="fr-FR"/>
        </w:rPr>
        <w:t>Jews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 : Halacha and </w:t>
      </w:r>
      <w:proofErr w:type="spellStart"/>
      <w:r>
        <w:rPr>
          <w:lang w:val="fr-FR"/>
        </w:rPr>
        <w:t>History</w:t>
      </w:r>
      <w:proofErr w:type="spellEnd"/>
    </w:p>
    <w:p w14:paraId="22FC4664" w14:textId="77777777" w:rsidR="00744315" w:rsidRDefault="00744315">
      <w:pPr>
        <w:rPr>
          <w:lang w:val="fr-FR"/>
        </w:rPr>
      </w:pPr>
    </w:p>
    <w:p w14:paraId="149F3A41" w14:textId="7225100B" w:rsidR="007E04BB" w:rsidRDefault="00DE6E5A">
      <w:pPr>
        <w:rPr>
          <w:lang w:val="fr-FR"/>
        </w:rPr>
      </w:pPr>
      <w:r>
        <w:rPr>
          <w:lang w:val="fr-FR"/>
        </w:rPr>
        <w:t>The</w:t>
      </w:r>
      <w:r w:rsidR="005D753B">
        <w:rPr>
          <w:lang w:val="fr-FR"/>
        </w:rPr>
        <w:t xml:space="preserve"> </w:t>
      </w:r>
      <w:proofErr w:type="spellStart"/>
      <w:r w:rsidR="005D753B">
        <w:rPr>
          <w:lang w:val="fr-FR"/>
        </w:rPr>
        <w:t>present</w:t>
      </w:r>
      <w:proofErr w:type="spellEnd"/>
      <w:r w:rsidR="005D753B">
        <w:rPr>
          <w:lang w:val="fr-FR"/>
        </w:rPr>
        <w:t xml:space="preserve"> world </w:t>
      </w:r>
      <w:proofErr w:type="spellStart"/>
      <w:r w:rsidR="005D753B">
        <w:rPr>
          <w:lang w:val="fr-FR"/>
        </w:rPr>
        <w:t>refugee</w:t>
      </w:r>
      <w:proofErr w:type="spellEnd"/>
      <w:r w:rsidR="005D753B">
        <w:rPr>
          <w:lang w:val="fr-FR"/>
        </w:rPr>
        <w:t xml:space="preserve"> </w:t>
      </w:r>
      <w:proofErr w:type="spellStart"/>
      <w:r w:rsidR="005D753B">
        <w:rPr>
          <w:lang w:val="fr-FR"/>
        </w:rPr>
        <w:t>crisis</w:t>
      </w:r>
      <w:proofErr w:type="spellEnd"/>
      <w:r w:rsidR="005D753B">
        <w:rPr>
          <w:lang w:val="fr-FR"/>
        </w:rPr>
        <w:t xml:space="preserve"> leads </w:t>
      </w:r>
      <w:r w:rsidR="00AC359D">
        <w:rPr>
          <w:lang w:val="fr-FR"/>
        </w:rPr>
        <w:t xml:space="preserve">one </w:t>
      </w:r>
      <w:r w:rsidR="005D753B">
        <w:rPr>
          <w:lang w:val="fr-FR"/>
        </w:rPr>
        <w:t xml:space="preserve">to </w:t>
      </w:r>
      <w:proofErr w:type="spellStart"/>
      <w:r w:rsidR="00744315">
        <w:rPr>
          <w:lang w:val="fr-FR"/>
        </w:rPr>
        <w:t>ask</w:t>
      </w:r>
      <w:proofErr w:type="spellEnd"/>
      <w:r w:rsidR="005D753B">
        <w:rPr>
          <w:lang w:val="fr-FR"/>
        </w:rPr>
        <w:t xml:space="preserve"> </w:t>
      </w:r>
      <w:proofErr w:type="spellStart"/>
      <w:r w:rsidR="005D753B">
        <w:rPr>
          <w:lang w:val="fr-FR"/>
        </w:rPr>
        <w:t>what</w:t>
      </w:r>
      <w:proofErr w:type="spellEnd"/>
      <w:r w:rsidR="005D753B">
        <w:rPr>
          <w:lang w:val="fr-FR"/>
        </w:rPr>
        <w:t xml:space="preserve"> </w:t>
      </w:r>
      <w:r w:rsidR="00EC2C0A">
        <w:rPr>
          <w:lang w:val="fr-FR"/>
        </w:rPr>
        <w:t xml:space="preserve">the </w:t>
      </w:r>
      <w:proofErr w:type="spellStart"/>
      <w:r w:rsidR="00EC2C0A">
        <w:rPr>
          <w:lang w:val="fr-FR"/>
        </w:rPr>
        <w:t>Jewish</w:t>
      </w:r>
      <w:proofErr w:type="spellEnd"/>
      <w:r w:rsidR="00EC2C0A">
        <w:rPr>
          <w:lang w:val="fr-FR"/>
        </w:rPr>
        <w:t xml:space="preserve"> tradition tells us about </w:t>
      </w:r>
      <w:proofErr w:type="spellStart"/>
      <w:r w:rsidR="00EC2C0A">
        <w:rPr>
          <w:lang w:val="fr-FR"/>
        </w:rPr>
        <w:t>sheltering</w:t>
      </w:r>
      <w:proofErr w:type="spellEnd"/>
      <w:r w:rsidR="00EC2C0A">
        <w:rPr>
          <w:lang w:val="fr-FR"/>
        </w:rPr>
        <w:t xml:space="preserve"> </w:t>
      </w:r>
      <w:proofErr w:type="spellStart"/>
      <w:r w:rsidR="00EC2C0A">
        <w:rPr>
          <w:lang w:val="fr-FR"/>
        </w:rPr>
        <w:t>refugees</w:t>
      </w:r>
      <w:proofErr w:type="spellEnd"/>
      <w:r w:rsidR="00EC2C0A">
        <w:rPr>
          <w:lang w:val="fr-FR"/>
        </w:rPr>
        <w:t xml:space="preserve">.   </w:t>
      </w:r>
      <w:proofErr w:type="spellStart"/>
      <w:r w:rsidR="00EC2C0A">
        <w:rPr>
          <w:lang w:val="fr-FR"/>
        </w:rPr>
        <w:t>We</w:t>
      </w:r>
      <w:proofErr w:type="spellEnd"/>
      <w:r w:rsidR="00EC2C0A">
        <w:rPr>
          <w:lang w:val="fr-FR"/>
        </w:rPr>
        <w:t xml:space="preserve"> are</w:t>
      </w:r>
      <w:r w:rsidR="00AC359D">
        <w:rPr>
          <w:lang w:val="fr-FR"/>
        </w:rPr>
        <w:t xml:space="preserve"> all</w:t>
      </w:r>
      <w:r w:rsidR="00AC4B5C">
        <w:rPr>
          <w:lang w:val="fr-FR"/>
        </w:rPr>
        <w:t xml:space="preserve">, of course, </w:t>
      </w:r>
      <w:proofErr w:type="spellStart"/>
      <w:r w:rsidR="00AC4B5C">
        <w:rPr>
          <w:lang w:val="fr-FR"/>
        </w:rPr>
        <w:t>conscious</w:t>
      </w:r>
      <w:proofErr w:type="spellEnd"/>
      <w:r w:rsidR="00AC4B5C">
        <w:rPr>
          <w:lang w:val="fr-FR"/>
        </w:rPr>
        <w:t xml:space="preserve"> of all the </w:t>
      </w:r>
      <w:proofErr w:type="spellStart"/>
      <w:r w:rsidR="00AC4B5C">
        <w:rPr>
          <w:lang w:val="fr-FR"/>
        </w:rPr>
        <w:t>failures</w:t>
      </w:r>
      <w:proofErr w:type="spellEnd"/>
      <w:r w:rsidR="00AC4B5C">
        <w:rPr>
          <w:lang w:val="fr-FR"/>
        </w:rPr>
        <w:t xml:space="preserve"> in the 1930s </w:t>
      </w:r>
      <w:r w:rsidR="004D694E">
        <w:rPr>
          <w:lang w:val="fr-FR"/>
        </w:rPr>
        <w:t xml:space="preserve">in </w:t>
      </w:r>
      <w:proofErr w:type="spellStart"/>
      <w:r w:rsidR="004D694E">
        <w:rPr>
          <w:lang w:val="fr-FR"/>
        </w:rPr>
        <w:t>accepting</w:t>
      </w:r>
      <w:proofErr w:type="spellEnd"/>
      <w:r w:rsidR="004D694E">
        <w:rPr>
          <w:lang w:val="fr-FR"/>
        </w:rPr>
        <w:t xml:space="preserve"> </w:t>
      </w:r>
      <w:proofErr w:type="spellStart"/>
      <w:r w:rsidR="004D694E">
        <w:rPr>
          <w:lang w:val="fr-FR"/>
        </w:rPr>
        <w:t>refugees</w:t>
      </w:r>
      <w:proofErr w:type="spellEnd"/>
      <w:r w:rsidR="004D694E">
        <w:rPr>
          <w:lang w:val="fr-FR"/>
        </w:rPr>
        <w:t xml:space="preserve"> </w:t>
      </w:r>
      <w:proofErr w:type="spellStart"/>
      <w:r w:rsidR="004D694E">
        <w:rPr>
          <w:lang w:val="fr-FR"/>
        </w:rPr>
        <w:t>from</w:t>
      </w:r>
      <w:proofErr w:type="spellEnd"/>
      <w:r w:rsidR="004D694E">
        <w:rPr>
          <w:lang w:val="fr-FR"/>
        </w:rPr>
        <w:t xml:space="preserve"> Hitler, and to </w:t>
      </w:r>
      <w:proofErr w:type="spellStart"/>
      <w:r w:rsidR="004D694E">
        <w:rPr>
          <w:lang w:val="fr-FR"/>
        </w:rPr>
        <w:t>some</w:t>
      </w:r>
      <w:proofErr w:type="spellEnd"/>
      <w:r w:rsidR="004D694E">
        <w:rPr>
          <w:lang w:val="fr-FR"/>
        </w:rPr>
        <w:t xml:space="preserve"> </w:t>
      </w:r>
      <w:proofErr w:type="spellStart"/>
      <w:r w:rsidR="004D694E">
        <w:rPr>
          <w:lang w:val="fr-FR"/>
        </w:rPr>
        <w:t>extent</w:t>
      </w:r>
      <w:proofErr w:type="spellEnd"/>
      <w:r w:rsidR="004D694E">
        <w:rPr>
          <w:lang w:val="fr-FR"/>
        </w:rPr>
        <w:t xml:space="preserve"> </w:t>
      </w:r>
      <w:proofErr w:type="spellStart"/>
      <w:r w:rsidR="004D694E">
        <w:rPr>
          <w:lang w:val="fr-FR"/>
        </w:rPr>
        <w:t>from</w:t>
      </w:r>
      <w:proofErr w:type="spellEnd"/>
      <w:r w:rsidR="004D694E">
        <w:rPr>
          <w:lang w:val="fr-FR"/>
        </w:rPr>
        <w:t xml:space="preserve"> </w:t>
      </w:r>
      <w:proofErr w:type="spellStart"/>
      <w:r w:rsidR="004D694E">
        <w:rPr>
          <w:lang w:val="fr-FR"/>
        </w:rPr>
        <w:t>other</w:t>
      </w:r>
      <w:proofErr w:type="spellEnd"/>
      <w:r w:rsidR="004D694E">
        <w:rPr>
          <w:lang w:val="fr-FR"/>
        </w:rPr>
        <w:t xml:space="preserve"> </w:t>
      </w:r>
      <w:proofErr w:type="spellStart"/>
      <w:r w:rsidR="004D694E">
        <w:rPr>
          <w:lang w:val="fr-FR"/>
        </w:rPr>
        <w:t>persecution</w:t>
      </w:r>
      <w:proofErr w:type="spellEnd"/>
      <w:r w:rsidR="004D694E">
        <w:rPr>
          <w:lang w:val="fr-FR"/>
        </w:rPr>
        <w:t xml:space="preserve"> in </w:t>
      </w:r>
      <w:proofErr w:type="spellStart"/>
      <w:r w:rsidR="004D694E">
        <w:rPr>
          <w:lang w:val="fr-FR"/>
        </w:rPr>
        <w:t>inter</w:t>
      </w:r>
      <w:r w:rsidR="00F94A46">
        <w:rPr>
          <w:lang w:val="fr-FR"/>
        </w:rPr>
        <w:t>war</w:t>
      </w:r>
      <w:proofErr w:type="spellEnd"/>
      <w:r w:rsidR="004D694E">
        <w:rPr>
          <w:lang w:val="fr-FR"/>
        </w:rPr>
        <w:t xml:space="preserve"> Central Europe and </w:t>
      </w:r>
      <w:proofErr w:type="spellStart"/>
      <w:r w:rsidR="004D694E">
        <w:rPr>
          <w:lang w:val="fr-FR"/>
        </w:rPr>
        <w:t>Russia</w:t>
      </w:r>
      <w:proofErr w:type="spellEnd"/>
      <w:r w:rsidR="004D694E">
        <w:rPr>
          <w:lang w:val="fr-FR"/>
        </w:rPr>
        <w:t xml:space="preserve">.   </w:t>
      </w:r>
      <w:proofErr w:type="spellStart"/>
      <w:r w:rsidR="00744315">
        <w:rPr>
          <w:lang w:val="fr-FR"/>
        </w:rPr>
        <w:t>We</w:t>
      </w:r>
      <w:proofErr w:type="spellEnd"/>
      <w:r w:rsidR="00744315">
        <w:rPr>
          <w:lang w:val="fr-FR"/>
        </w:rPr>
        <w:t xml:space="preserve"> are </w:t>
      </w:r>
      <w:proofErr w:type="spellStart"/>
      <w:r w:rsidR="00744315">
        <w:rPr>
          <w:lang w:val="fr-FR"/>
        </w:rPr>
        <w:t>e</w:t>
      </w:r>
      <w:r w:rsidR="00212066">
        <w:rPr>
          <w:lang w:val="fr-FR"/>
        </w:rPr>
        <w:t>specially</w:t>
      </w:r>
      <w:proofErr w:type="spellEnd"/>
      <w:r w:rsidR="00212066">
        <w:rPr>
          <w:lang w:val="fr-FR"/>
        </w:rPr>
        <w:t xml:space="preserve"> </w:t>
      </w:r>
      <w:proofErr w:type="spellStart"/>
      <w:r w:rsidR="00212066">
        <w:rPr>
          <w:lang w:val="fr-FR"/>
        </w:rPr>
        <w:t>conscious</w:t>
      </w:r>
      <w:proofErr w:type="spellEnd"/>
      <w:r w:rsidR="00212066">
        <w:rPr>
          <w:lang w:val="fr-FR"/>
        </w:rPr>
        <w:t xml:space="preserve"> of the </w:t>
      </w:r>
      <w:proofErr w:type="spellStart"/>
      <w:r w:rsidR="00212066">
        <w:rPr>
          <w:lang w:val="fr-FR"/>
        </w:rPr>
        <w:t>fact</w:t>
      </w:r>
      <w:proofErr w:type="spellEnd"/>
      <w:r w:rsidR="00212066">
        <w:rPr>
          <w:lang w:val="fr-FR"/>
        </w:rPr>
        <w:t xml:space="preserve"> </w:t>
      </w:r>
      <w:proofErr w:type="spellStart"/>
      <w:r w:rsidR="00212066">
        <w:rPr>
          <w:lang w:val="fr-FR"/>
        </w:rPr>
        <w:t>that</w:t>
      </w:r>
      <w:proofErr w:type="spellEnd"/>
      <w:r w:rsidR="00212066">
        <w:rPr>
          <w:lang w:val="fr-FR"/>
        </w:rPr>
        <w:t xml:space="preserve"> </w:t>
      </w:r>
      <w:proofErr w:type="spellStart"/>
      <w:r w:rsidR="00212066">
        <w:rPr>
          <w:lang w:val="fr-FR"/>
        </w:rPr>
        <w:t>many</w:t>
      </w:r>
      <w:proofErr w:type="spellEnd"/>
      <w:r w:rsidR="00212066">
        <w:rPr>
          <w:lang w:val="fr-FR"/>
        </w:rPr>
        <w:t xml:space="preserve"> of </w:t>
      </w:r>
      <w:proofErr w:type="spellStart"/>
      <w:r w:rsidR="00212066">
        <w:rPr>
          <w:lang w:val="fr-FR"/>
        </w:rPr>
        <w:t>those</w:t>
      </w:r>
      <w:proofErr w:type="spellEnd"/>
      <w:r w:rsidR="00212066">
        <w:rPr>
          <w:lang w:val="fr-FR"/>
        </w:rPr>
        <w:t xml:space="preserve"> </w:t>
      </w:r>
      <w:proofErr w:type="spellStart"/>
      <w:r w:rsidR="00212066">
        <w:rPr>
          <w:lang w:val="fr-FR"/>
        </w:rPr>
        <w:t>left</w:t>
      </w:r>
      <w:proofErr w:type="spellEnd"/>
      <w:r w:rsidR="00212066">
        <w:rPr>
          <w:lang w:val="fr-FR"/>
        </w:rPr>
        <w:t xml:space="preserve"> </w:t>
      </w:r>
      <w:proofErr w:type="spellStart"/>
      <w:r w:rsidR="00212066">
        <w:rPr>
          <w:lang w:val="fr-FR"/>
        </w:rPr>
        <w:t>behind</w:t>
      </w:r>
      <w:proofErr w:type="spellEnd"/>
      <w:r w:rsidR="00212066">
        <w:rPr>
          <w:lang w:val="fr-FR"/>
        </w:rPr>
        <w:t xml:space="preserve"> </w:t>
      </w:r>
      <w:proofErr w:type="spellStart"/>
      <w:r w:rsidR="00212066">
        <w:rPr>
          <w:lang w:val="fr-FR"/>
        </w:rPr>
        <w:t>were</w:t>
      </w:r>
      <w:proofErr w:type="spellEnd"/>
      <w:r w:rsidR="00212066">
        <w:rPr>
          <w:lang w:val="fr-FR"/>
        </w:rPr>
        <w:t xml:space="preserve"> </w:t>
      </w:r>
      <w:proofErr w:type="spellStart"/>
      <w:r w:rsidR="00212066">
        <w:rPr>
          <w:lang w:val="fr-FR"/>
        </w:rPr>
        <w:t>killed</w:t>
      </w:r>
      <w:proofErr w:type="spellEnd"/>
      <w:r w:rsidR="00212066">
        <w:rPr>
          <w:lang w:val="fr-FR"/>
        </w:rPr>
        <w:t xml:space="preserve"> </w:t>
      </w:r>
      <w:proofErr w:type="spellStart"/>
      <w:r w:rsidR="007C4F5C">
        <w:rPr>
          <w:lang w:val="fr-FR"/>
        </w:rPr>
        <w:t>because</w:t>
      </w:r>
      <w:proofErr w:type="spellEnd"/>
      <w:r w:rsidR="007C4F5C">
        <w:rPr>
          <w:lang w:val="fr-FR"/>
        </w:rPr>
        <w:t xml:space="preserve"> of </w:t>
      </w:r>
      <w:proofErr w:type="spellStart"/>
      <w:r w:rsidR="007C4F5C">
        <w:rPr>
          <w:lang w:val="fr-FR"/>
        </w:rPr>
        <w:t>the</w:t>
      </w:r>
      <w:r w:rsidR="007951DB">
        <w:rPr>
          <w:lang w:val="fr-FR"/>
        </w:rPr>
        <w:t>ir</w:t>
      </w:r>
      <w:proofErr w:type="spellEnd"/>
      <w:r w:rsidR="007C4F5C">
        <w:rPr>
          <w:lang w:val="fr-FR"/>
        </w:rPr>
        <w:t xml:space="preserve"> </w:t>
      </w:r>
      <w:proofErr w:type="spellStart"/>
      <w:r w:rsidR="007C4F5C">
        <w:rPr>
          <w:lang w:val="fr-FR"/>
        </w:rPr>
        <w:t>failure</w:t>
      </w:r>
      <w:proofErr w:type="spellEnd"/>
      <w:r w:rsidR="007C4F5C">
        <w:rPr>
          <w:lang w:val="fr-FR"/>
        </w:rPr>
        <w:t xml:space="preserve"> to </w:t>
      </w:r>
      <w:proofErr w:type="spellStart"/>
      <w:r w:rsidR="007C4F5C">
        <w:rPr>
          <w:lang w:val="fr-FR"/>
        </w:rPr>
        <w:t>find</w:t>
      </w:r>
      <w:proofErr w:type="spellEnd"/>
      <w:r w:rsidR="007C4F5C">
        <w:rPr>
          <w:lang w:val="fr-FR"/>
        </w:rPr>
        <w:t xml:space="preserve"> refuge.  </w:t>
      </w:r>
      <w:r w:rsidR="00744315">
        <w:rPr>
          <w:lang w:val="fr-FR"/>
        </w:rPr>
        <w:t xml:space="preserve">  </w:t>
      </w:r>
      <w:proofErr w:type="spellStart"/>
      <w:r w:rsidR="00744315">
        <w:rPr>
          <w:lang w:val="fr-FR"/>
        </w:rPr>
        <w:t>We</w:t>
      </w:r>
      <w:proofErr w:type="spellEnd"/>
      <w:r w:rsidR="00744315">
        <w:rPr>
          <w:lang w:val="fr-FR"/>
        </w:rPr>
        <w:t xml:space="preserve"> are </w:t>
      </w:r>
      <w:proofErr w:type="spellStart"/>
      <w:r w:rsidR="00744315">
        <w:rPr>
          <w:lang w:val="fr-FR"/>
        </w:rPr>
        <w:t>conscious</w:t>
      </w:r>
      <w:proofErr w:type="spellEnd"/>
      <w:r w:rsidR="00744315">
        <w:rPr>
          <w:lang w:val="fr-FR"/>
        </w:rPr>
        <w:t xml:space="preserve"> of the </w:t>
      </w:r>
      <w:proofErr w:type="spellStart"/>
      <w:r w:rsidR="00744315">
        <w:rPr>
          <w:lang w:val="fr-FR"/>
        </w:rPr>
        <w:t>numerous</w:t>
      </w:r>
      <w:proofErr w:type="spellEnd"/>
      <w:r w:rsidR="00744315">
        <w:rPr>
          <w:lang w:val="fr-FR"/>
        </w:rPr>
        <w:t xml:space="preserve"> countries </w:t>
      </w:r>
      <w:proofErr w:type="spellStart"/>
      <w:r w:rsidR="00744315">
        <w:rPr>
          <w:lang w:val="fr-FR"/>
        </w:rPr>
        <w:t>which</w:t>
      </w:r>
      <w:proofErr w:type="spellEnd"/>
      <w:r w:rsidR="00744315">
        <w:rPr>
          <w:lang w:val="fr-FR"/>
        </w:rPr>
        <w:t xml:space="preserve"> </w:t>
      </w:r>
      <w:proofErr w:type="spellStart"/>
      <w:r w:rsidR="00744315">
        <w:rPr>
          <w:lang w:val="fr-FR"/>
        </w:rPr>
        <w:t>refused</w:t>
      </w:r>
      <w:proofErr w:type="spellEnd"/>
      <w:r w:rsidR="00744315">
        <w:rPr>
          <w:lang w:val="fr-FR"/>
        </w:rPr>
        <w:t xml:space="preserve"> to </w:t>
      </w:r>
      <w:proofErr w:type="spellStart"/>
      <w:r w:rsidR="00744315">
        <w:rPr>
          <w:lang w:val="fr-FR"/>
        </w:rPr>
        <w:t>accept</w:t>
      </w:r>
      <w:proofErr w:type="spellEnd"/>
      <w:r w:rsidR="00744315">
        <w:rPr>
          <w:lang w:val="fr-FR"/>
        </w:rPr>
        <w:t xml:space="preserve"> </w:t>
      </w:r>
      <w:proofErr w:type="spellStart"/>
      <w:r w:rsidR="00744315">
        <w:rPr>
          <w:lang w:val="fr-FR"/>
        </w:rPr>
        <w:t>refugees</w:t>
      </w:r>
      <w:proofErr w:type="spellEnd"/>
      <w:r w:rsidR="00744315">
        <w:rPr>
          <w:lang w:val="fr-FR"/>
        </w:rPr>
        <w:t xml:space="preserve"> a</w:t>
      </w:r>
      <w:r w:rsidR="00F95568">
        <w:rPr>
          <w:lang w:val="fr-FR"/>
        </w:rPr>
        <w:t>t</w:t>
      </w:r>
      <w:r w:rsidR="00744315">
        <w:rPr>
          <w:lang w:val="fr-FR"/>
        </w:rPr>
        <w:t xml:space="preserve"> the time and the </w:t>
      </w:r>
      <w:proofErr w:type="spellStart"/>
      <w:r w:rsidR="00744315">
        <w:rPr>
          <w:lang w:val="fr-FR"/>
        </w:rPr>
        <w:t>failure</w:t>
      </w:r>
      <w:proofErr w:type="spellEnd"/>
      <w:r w:rsidR="00744315">
        <w:rPr>
          <w:lang w:val="fr-FR"/>
        </w:rPr>
        <w:t xml:space="preserve"> of </w:t>
      </w:r>
      <w:proofErr w:type="spellStart"/>
      <w:r w:rsidR="00744315">
        <w:rPr>
          <w:lang w:val="fr-FR"/>
        </w:rPr>
        <w:t>individuals</w:t>
      </w:r>
      <w:proofErr w:type="spellEnd"/>
      <w:r w:rsidR="00744315">
        <w:rPr>
          <w:lang w:val="fr-FR"/>
        </w:rPr>
        <w:t xml:space="preserve"> and groups </w:t>
      </w:r>
      <w:proofErr w:type="spellStart"/>
      <w:r w:rsidR="00744315">
        <w:rPr>
          <w:lang w:val="fr-FR"/>
        </w:rPr>
        <w:t>who</w:t>
      </w:r>
      <w:proofErr w:type="spellEnd"/>
      <w:r w:rsidR="00744315">
        <w:rPr>
          <w:lang w:val="fr-FR"/>
        </w:rPr>
        <w:t xml:space="preserve"> </w:t>
      </w:r>
      <w:proofErr w:type="spellStart"/>
      <w:r w:rsidR="00744315">
        <w:rPr>
          <w:lang w:val="fr-FR"/>
        </w:rPr>
        <w:t>could</w:t>
      </w:r>
      <w:proofErr w:type="spellEnd"/>
      <w:r w:rsidR="00744315">
        <w:rPr>
          <w:lang w:val="fr-FR"/>
        </w:rPr>
        <w:t xml:space="preserve"> have </w:t>
      </w:r>
      <w:proofErr w:type="spellStart"/>
      <w:r w:rsidR="00744315">
        <w:rPr>
          <w:lang w:val="fr-FR"/>
        </w:rPr>
        <w:t>acted</w:t>
      </w:r>
      <w:proofErr w:type="spellEnd"/>
      <w:r w:rsidR="00744315">
        <w:rPr>
          <w:lang w:val="fr-FR"/>
        </w:rPr>
        <w:t xml:space="preserve"> </w:t>
      </w:r>
      <w:proofErr w:type="spellStart"/>
      <w:r w:rsidR="00744315">
        <w:rPr>
          <w:lang w:val="fr-FR"/>
        </w:rPr>
        <w:t>who</w:t>
      </w:r>
      <w:proofErr w:type="spellEnd"/>
      <w:r w:rsidR="00744315">
        <w:rPr>
          <w:lang w:val="fr-FR"/>
        </w:rPr>
        <w:t xml:space="preserve"> </w:t>
      </w:r>
      <w:proofErr w:type="spellStart"/>
      <w:r w:rsidR="00744315">
        <w:rPr>
          <w:lang w:val="fr-FR"/>
        </w:rPr>
        <w:t>did</w:t>
      </w:r>
      <w:proofErr w:type="spellEnd"/>
      <w:r w:rsidR="00744315">
        <w:rPr>
          <w:lang w:val="fr-FR"/>
        </w:rPr>
        <w:t xml:space="preserve"> not.  </w:t>
      </w:r>
    </w:p>
    <w:p w14:paraId="1EA2FB7F" w14:textId="6D96FAA5" w:rsidR="00744315" w:rsidRDefault="00744315">
      <w:pPr>
        <w:rPr>
          <w:lang w:val="fr-FR"/>
        </w:rPr>
      </w:pPr>
    </w:p>
    <w:p w14:paraId="767F2D1A" w14:textId="54C85665" w:rsidR="00744315" w:rsidRDefault="00744315">
      <w:pPr>
        <w:rPr>
          <w:lang w:val="fr-FR"/>
        </w:rPr>
      </w:pPr>
      <w:proofErr w:type="spellStart"/>
      <w:r>
        <w:rPr>
          <w:lang w:val="fr-FR"/>
        </w:rPr>
        <w:t>Canada’s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head</w:t>
      </w:r>
      <w:proofErr w:type="spellEnd"/>
      <w:r>
        <w:rPr>
          <w:lang w:val="fr-FR"/>
        </w:rPr>
        <w:t xml:space="preserve"> of immigration </w:t>
      </w:r>
      <w:proofErr w:type="spellStart"/>
      <w:r>
        <w:rPr>
          <w:lang w:val="fr-FR"/>
        </w:rPr>
        <w:t>notoriously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said</w:t>
      </w:r>
      <w:proofErr w:type="spellEnd"/>
      <w:r>
        <w:rPr>
          <w:lang w:val="fr-FR"/>
        </w:rPr>
        <w:t xml:space="preserve">, « One </w:t>
      </w:r>
      <w:proofErr w:type="spellStart"/>
      <w:r>
        <w:rPr>
          <w:lang w:val="fr-FR"/>
        </w:rPr>
        <w:t>Jew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many</w:t>
      </w:r>
      <w:proofErr w:type="spellEnd"/>
      <w:r>
        <w:rPr>
          <w:lang w:val="fr-FR"/>
        </w:rPr>
        <w:t>. »</w:t>
      </w:r>
      <w:r>
        <w:rPr>
          <w:rStyle w:val="FootnoteReference"/>
          <w:lang w:val="fr-FR"/>
        </w:rPr>
        <w:footnoteReference w:id="1"/>
      </w:r>
      <w:r>
        <w:rPr>
          <w:lang w:val="fr-FR"/>
        </w:rPr>
        <w:t xml:space="preserve">   The </w:t>
      </w:r>
      <w:proofErr w:type="spellStart"/>
      <w:r>
        <w:rPr>
          <w:lang w:val="fr-FR"/>
        </w:rPr>
        <w:t>lateness</w:t>
      </w:r>
      <w:proofErr w:type="spellEnd"/>
      <w:r>
        <w:rPr>
          <w:lang w:val="fr-FR"/>
        </w:rPr>
        <w:t xml:space="preserve"> an</w:t>
      </w:r>
      <w:r w:rsidR="00F94A46">
        <w:rPr>
          <w:lang w:val="fr-FR"/>
        </w:rPr>
        <w:t>d</w:t>
      </w:r>
      <w:r>
        <w:rPr>
          <w:lang w:val="fr-FR"/>
        </w:rPr>
        <w:t xml:space="preserve"> limitations of United States acceptance of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 has </w:t>
      </w:r>
      <w:proofErr w:type="spellStart"/>
      <w:r>
        <w:rPr>
          <w:lang w:val="fr-FR"/>
        </w:rPr>
        <w:t>recently</w:t>
      </w:r>
      <w:proofErr w:type="spellEnd"/>
      <w:r>
        <w:rPr>
          <w:lang w:val="fr-FR"/>
        </w:rPr>
        <w:t xml:space="preserve"> been </w:t>
      </w:r>
      <w:proofErr w:type="spellStart"/>
      <w:r>
        <w:rPr>
          <w:lang w:val="fr-FR"/>
        </w:rPr>
        <w:t>canvassed</w:t>
      </w:r>
      <w:proofErr w:type="spellEnd"/>
      <w:r>
        <w:rPr>
          <w:lang w:val="fr-FR"/>
        </w:rPr>
        <w:t xml:space="preserve"> not </w:t>
      </w:r>
      <w:proofErr w:type="spellStart"/>
      <w:r>
        <w:rPr>
          <w:lang w:val="fr-FR"/>
        </w:rPr>
        <w:t>only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general</w:t>
      </w:r>
      <w:proofErr w:type="spellEnd"/>
      <w:r>
        <w:rPr>
          <w:lang w:val="fr-FR"/>
        </w:rPr>
        <w:t xml:space="preserve">, but in a </w:t>
      </w:r>
      <w:proofErr w:type="spellStart"/>
      <w:r>
        <w:rPr>
          <w:lang w:val="fr-FR"/>
        </w:rPr>
        <w:t>whole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literature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trying</w:t>
      </w:r>
      <w:proofErr w:type="spellEnd"/>
      <w:r>
        <w:rPr>
          <w:lang w:val="fr-FR"/>
        </w:rPr>
        <w:t xml:space="preserve"> to fix </w:t>
      </w:r>
      <w:proofErr w:type="spellStart"/>
      <w:r>
        <w:rPr>
          <w:lang w:val="fr-FR"/>
        </w:rPr>
        <w:t>guilt</w:t>
      </w:r>
      <w:proofErr w:type="spellEnd"/>
      <w:r>
        <w:rPr>
          <w:lang w:val="fr-FR"/>
        </w:rPr>
        <w:t xml:space="preserve"> on Franklin Roosevelt for the limitations or </w:t>
      </w:r>
      <w:proofErr w:type="spellStart"/>
      <w:r>
        <w:rPr>
          <w:lang w:val="fr-FR"/>
        </w:rPr>
        <w:t>exculpati</w:t>
      </w:r>
      <w:r w:rsidR="00F94A46">
        <w:rPr>
          <w:lang w:val="fr-FR"/>
        </w:rPr>
        <w:t>n</w:t>
      </w:r>
      <w:r>
        <w:rPr>
          <w:lang w:val="fr-FR"/>
        </w:rPr>
        <w:t>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him</w:t>
      </w:r>
      <w:proofErr w:type="spellEnd"/>
      <w:r>
        <w:rPr>
          <w:lang w:val="fr-FR"/>
        </w:rPr>
        <w:t>.</w:t>
      </w:r>
      <w:r>
        <w:rPr>
          <w:rStyle w:val="FootnoteReference"/>
          <w:lang w:val="fr-FR"/>
        </w:rPr>
        <w:footnoteReference w:id="2"/>
      </w:r>
      <w:r>
        <w:rPr>
          <w:lang w:val="fr-FR"/>
        </w:rPr>
        <w:t xml:space="preserve">  S</w:t>
      </w:r>
      <w:r w:rsidR="00F94A46">
        <w:rPr>
          <w:lang w:val="fr-FR"/>
        </w:rPr>
        <w:t>o</w:t>
      </w:r>
      <w:r>
        <w:rPr>
          <w:lang w:val="fr-FR"/>
        </w:rPr>
        <w:t xml:space="preserve"> far as </w:t>
      </w:r>
      <w:proofErr w:type="spellStart"/>
      <w:r>
        <w:rPr>
          <w:lang w:val="fr-FR"/>
        </w:rPr>
        <w:t>individuals</w:t>
      </w:r>
      <w:proofErr w:type="spellEnd"/>
      <w:r>
        <w:rPr>
          <w:lang w:val="fr-FR"/>
        </w:rPr>
        <w:t xml:space="preserve"> are </w:t>
      </w:r>
      <w:proofErr w:type="spellStart"/>
      <w:r>
        <w:rPr>
          <w:lang w:val="fr-FR"/>
        </w:rPr>
        <w:t>concerned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have </w:t>
      </w:r>
      <w:proofErr w:type="spellStart"/>
      <w:r>
        <w:rPr>
          <w:lang w:val="fr-FR"/>
        </w:rPr>
        <w:t>detailed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accounts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those</w:t>
      </w:r>
      <w:proofErr w:type="spellEnd"/>
      <w:r>
        <w:rPr>
          <w:lang w:val="fr-FR"/>
        </w:rPr>
        <w:t xml:space="preserve"> countries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accept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 (Shanghai, Bolivia, the </w:t>
      </w:r>
      <w:proofErr w:type="spellStart"/>
      <w:r>
        <w:rPr>
          <w:lang w:val="fr-FR"/>
        </w:rPr>
        <w:t>Dominican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Republic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even</w:t>
      </w:r>
      <w:proofErr w:type="spellEnd"/>
      <w:r>
        <w:rPr>
          <w:lang w:val="fr-FR"/>
        </w:rPr>
        <w:t xml:space="preserve"> Japan) and </w:t>
      </w:r>
      <w:proofErr w:type="spellStart"/>
      <w:r>
        <w:rPr>
          <w:lang w:val="fr-FR"/>
        </w:rPr>
        <w:t>those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heroic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diplomats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issued</w:t>
      </w:r>
      <w:proofErr w:type="spellEnd"/>
      <w:r>
        <w:rPr>
          <w:lang w:val="fr-FR"/>
        </w:rPr>
        <w:t xml:space="preserve"> visas.   </w:t>
      </w:r>
      <w:proofErr w:type="spellStart"/>
      <w:r>
        <w:rPr>
          <w:lang w:val="fr-FR"/>
        </w:rPr>
        <w:t>Then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have </w:t>
      </w:r>
      <w:proofErr w:type="spellStart"/>
      <w:r>
        <w:rPr>
          <w:lang w:val="fr-FR"/>
        </w:rPr>
        <w:t>accounts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individuals</w:t>
      </w:r>
      <w:proofErr w:type="spellEnd"/>
      <w:r>
        <w:rPr>
          <w:lang w:val="fr-FR"/>
        </w:rPr>
        <w:t xml:space="preserve"> like </w:t>
      </w:r>
      <w:r w:rsidR="007951DB">
        <w:rPr>
          <w:lang w:val="fr-FR"/>
        </w:rPr>
        <w:t>Nicholas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Winton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Varian</w:t>
      </w:r>
      <w:proofErr w:type="spellEnd"/>
      <w:r>
        <w:rPr>
          <w:lang w:val="fr-FR"/>
        </w:rPr>
        <w:t xml:space="preserve"> Fry </w:t>
      </w: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supported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facili</w:t>
      </w:r>
      <w:r w:rsidR="007951DB">
        <w:rPr>
          <w:lang w:val="fr-FR"/>
        </w:rPr>
        <w:t>t</w:t>
      </w:r>
      <w:r>
        <w:rPr>
          <w:lang w:val="fr-FR"/>
        </w:rPr>
        <w:t>ated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emigration</w:t>
      </w:r>
      <w:proofErr w:type="spellEnd"/>
      <w:r>
        <w:rPr>
          <w:lang w:val="fr-FR"/>
        </w:rPr>
        <w:t xml:space="preserve">.   The </w:t>
      </w:r>
      <w:r w:rsidR="007951DB">
        <w:rPr>
          <w:lang w:val="fr-FR"/>
        </w:rPr>
        <w:t xml:space="preserve">story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murky</w:t>
      </w:r>
      <w:proofErr w:type="spellEnd"/>
      <w:r>
        <w:rPr>
          <w:lang w:val="fr-FR"/>
        </w:rPr>
        <w:t xml:space="preserve"> one, with more </w:t>
      </w:r>
      <w:proofErr w:type="spellStart"/>
      <w:r>
        <w:rPr>
          <w:lang w:val="fr-FR"/>
        </w:rPr>
        <w:t>villains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heroes</w:t>
      </w:r>
      <w:proofErr w:type="spellEnd"/>
      <w:r>
        <w:rPr>
          <w:lang w:val="fr-FR"/>
        </w:rPr>
        <w:t xml:space="preserve"> and a lot of </w:t>
      </w:r>
      <w:proofErr w:type="spellStart"/>
      <w:r>
        <w:rPr>
          <w:lang w:val="fr-FR"/>
        </w:rPr>
        <w:t>guilty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bystanders</w:t>
      </w:r>
      <w:proofErr w:type="spellEnd"/>
      <w:r>
        <w:rPr>
          <w:lang w:val="fr-FR"/>
        </w:rPr>
        <w:t>.</w:t>
      </w:r>
    </w:p>
    <w:p w14:paraId="709717DD" w14:textId="77777777" w:rsidR="00744315" w:rsidRDefault="00744315">
      <w:pPr>
        <w:rPr>
          <w:lang w:val="fr-FR"/>
        </w:rPr>
      </w:pPr>
    </w:p>
    <w:p w14:paraId="77F2B72C" w14:textId="41D5473B" w:rsidR="00744315" w:rsidRDefault="00744315">
      <w:pPr>
        <w:rPr>
          <w:lang w:val="fr-FR"/>
        </w:rPr>
      </w:pPr>
      <w:r>
        <w:rPr>
          <w:lang w:val="fr-FR"/>
        </w:rPr>
        <w:t xml:space="preserve">There has been </w:t>
      </w:r>
      <w:proofErr w:type="spellStart"/>
      <w:r>
        <w:rPr>
          <w:lang w:val="fr-FR"/>
        </w:rPr>
        <w:t>less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systematic</w:t>
      </w:r>
      <w:proofErr w:type="spellEnd"/>
      <w:r>
        <w:rPr>
          <w:lang w:val="fr-FR"/>
        </w:rPr>
        <w:t xml:space="preserve"> attention </w:t>
      </w:r>
      <w:r w:rsidR="009C5BC4">
        <w:rPr>
          <w:lang w:val="fr-FR"/>
        </w:rPr>
        <w:t xml:space="preserve">to the </w:t>
      </w:r>
      <w:proofErr w:type="spellStart"/>
      <w:r w:rsidR="009C5BC4">
        <w:rPr>
          <w:lang w:val="fr-FR"/>
        </w:rPr>
        <w:t>roles</w:t>
      </w:r>
      <w:proofErr w:type="spellEnd"/>
      <w:r w:rsidR="009C5BC4">
        <w:rPr>
          <w:lang w:val="fr-FR"/>
        </w:rPr>
        <w:t xml:space="preserve"> of </w:t>
      </w:r>
      <w:proofErr w:type="spellStart"/>
      <w:r w:rsidR="009C5BC4">
        <w:rPr>
          <w:lang w:val="fr-FR"/>
        </w:rPr>
        <w:t>various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Jewish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organizations</w:t>
      </w:r>
      <w:proofErr w:type="spellEnd"/>
      <w:r w:rsidR="009C5BC4">
        <w:rPr>
          <w:lang w:val="fr-FR"/>
        </w:rPr>
        <w:t xml:space="preserve"> and </w:t>
      </w:r>
      <w:proofErr w:type="spellStart"/>
      <w:r w:rsidR="009C5BC4">
        <w:rPr>
          <w:lang w:val="fr-FR"/>
        </w:rPr>
        <w:t>communities</w:t>
      </w:r>
      <w:proofErr w:type="spellEnd"/>
      <w:r w:rsidR="009C5BC4">
        <w:rPr>
          <w:lang w:val="fr-FR"/>
        </w:rPr>
        <w:t xml:space="preserve">, and as far I know no </w:t>
      </w:r>
      <w:proofErr w:type="spellStart"/>
      <w:r w:rsidR="009C5BC4">
        <w:rPr>
          <w:lang w:val="fr-FR"/>
        </w:rPr>
        <w:t>comprehensive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history</w:t>
      </w:r>
      <w:proofErr w:type="spellEnd"/>
      <w:r w:rsidR="009C5BC4">
        <w:rPr>
          <w:lang w:val="fr-FR"/>
        </w:rPr>
        <w:t xml:space="preserve"> of </w:t>
      </w:r>
      <w:proofErr w:type="spellStart"/>
      <w:r w:rsidR="009C5BC4">
        <w:rPr>
          <w:lang w:val="fr-FR"/>
        </w:rPr>
        <w:t>their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r</w:t>
      </w:r>
      <w:r w:rsidR="000B39A1">
        <w:rPr>
          <w:lang w:val="fr-FR"/>
        </w:rPr>
        <w:t>o</w:t>
      </w:r>
      <w:r w:rsidR="009C5BC4">
        <w:rPr>
          <w:lang w:val="fr-FR"/>
        </w:rPr>
        <w:t>le</w:t>
      </w:r>
      <w:proofErr w:type="spellEnd"/>
      <w:r w:rsidR="009C5BC4">
        <w:rPr>
          <w:lang w:val="fr-FR"/>
        </w:rPr>
        <w:t xml:space="preserve"> – </w:t>
      </w:r>
      <w:proofErr w:type="spellStart"/>
      <w:r w:rsidR="009C5BC4">
        <w:rPr>
          <w:lang w:val="fr-FR"/>
        </w:rPr>
        <w:t>though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plenty</w:t>
      </w:r>
      <w:proofErr w:type="spellEnd"/>
      <w:r w:rsidR="009C5BC4">
        <w:rPr>
          <w:lang w:val="fr-FR"/>
        </w:rPr>
        <w:t xml:space="preserve"> of books </w:t>
      </w:r>
      <w:r w:rsidR="00F95568">
        <w:rPr>
          <w:lang w:val="fr-FR"/>
        </w:rPr>
        <w:t xml:space="preserve">have been </w:t>
      </w:r>
      <w:proofErr w:type="spellStart"/>
      <w:r w:rsidR="00F95568">
        <w:rPr>
          <w:lang w:val="fr-FR"/>
        </w:rPr>
        <w:t>published</w:t>
      </w:r>
      <w:proofErr w:type="spellEnd"/>
      <w:r w:rsidR="00F95568">
        <w:rPr>
          <w:lang w:val="fr-FR"/>
        </w:rPr>
        <w:t xml:space="preserve"> </w:t>
      </w:r>
      <w:proofErr w:type="spellStart"/>
      <w:r w:rsidR="009C5BC4">
        <w:rPr>
          <w:lang w:val="fr-FR"/>
        </w:rPr>
        <w:t>which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reiterate</w:t>
      </w:r>
      <w:proofErr w:type="spellEnd"/>
      <w:r w:rsidR="009C5BC4">
        <w:rPr>
          <w:lang w:val="fr-FR"/>
        </w:rPr>
        <w:t xml:space="preserve"> and document the </w:t>
      </w:r>
      <w:proofErr w:type="spellStart"/>
      <w:r w:rsidR="009C5BC4">
        <w:rPr>
          <w:lang w:val="fr-FR"/>
        </w:rPr>
        <w:t>ideological</w:t>
      </w:r>
      <w:proofErr w:type="spellEnd"/>
      <w:r w:rsidR="009C5BC4">
        <w:rPr>
          <w:lang w:val="fr-FR"/>
        </w:rPr>
        <w:t xml:space="preserve"> postions </w:t>
      </w:r>
      <w:proofErr w:type="spellStart"/>
      <w:r w:rsidR="009C5BC4">
        <w:rPr>
          <w:lang w:val="fr-FR"/>
        </w:rPr>
        <w:t>which</w:t>
      </w:r>
      <w:proofErr w:type="spellEnd"/>
      <w:r w:rsidR="009C5BC4">
        <w:rPr>
          <w:lang w:val="fr-FR"/>
        </w:rPr>
        <w:t xml:space="preserve"> groups </w:t>
      </w:r>
      <w:proofErr w:type="spellStart"/>
      <w:r w:rsidR="009C5BC4">
        <w:rPr>
          <w:lang w:val="fr-FR"/>
        </w:rPr>
        <w:t>took</w:t>
      </w:r>
      <w:proofErr w:type="spellEnd"/>
      <w:r w:rsidR="009C5BC4">
        <w:rPr>
          <w:lang w:val="fr-FR"/>
        </w:rPr>
        <w:t xml:space="preserve"> at the time and </w:t>
      </w:r>
      <w:proofErr w:type="spellStart"/>
      <w:r w:rsidR="009C5BC4">
        <w:rPr>
          <w:lang w:val="fr-FR"/>
        </w:rPr>
        <w:t>their</w:t>
      </w:r>
      <w:proofErr w:type="spellEnd"/>
      <w:r w:rsidR="009C5BC4">
        <w:rPr>
          <w:lang w:val="fr-FR"/>
        </w:rPr>
        <w:t xml:space="preserve"> performance.   </w:t>
      </w:r>
      <w:r w:rsidR="00E07341">
        <w:rPr>
          <w:lang w:val="fr-FR"/>
        </w:rPr>
        <w:t xml:space="preserve"> </w:t>
      </w:r>
      <w:proofErr w:type="spellStart"/>
      <w:r w:rsidR="009C5BC4">
        <w:rPr>
          <w:lang w:val="fr-FR"/>
        </w:rPr>
        <w:t>Unfortunately</w:t>
      </w:r>
      <w:proofErr w:type="spellEnd"/>
      <w:r w:rsidR="009C5BC4">
        <w:rPr>
          <w:lang w:val="fr-FR"/>
        </w:rPr>
        <w:t xml:space="preserve">, the </w:t>
      </w:r>
      <w:proofErr w:type="spellStart"/>
      <w:r w:rsidR="009C5BC4">
        <w:rPr>
          <w:lang w:val="fr-FR"/>
        </w:rPr>
        <w:t>ideological</w:t>
      </w:r>
      <w:proofErr w:type="spellEnd"/>
      <w:r w:rsidR="009C5BC4">
        <w:rPr>
          <w:lang w:val="fr-FR"/>
        </w:rPr>
        <w:t xml:space="preserve"> divisions are </w:t>
      </w:r>
      <w:proofErr w:type="spellStart"/>
      <w:r w:rsidR="009C5BC4">
        <w:rPr>
          <w:lang w:val="fr-FR"/>
        </w:rPr>
        <w:t>still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very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much</w:t>
      </w:r>
      <w:proofErr w:type="spellEnd"/>
      <w:r w:rsidR="009C5BC4">
        <w:rPr>
          <w:lang w:val="fr-FR"/>
        </w:rPr>
        <w:t xml:space="preserve"> with us and </w:t>
      </w:r>
      <w:proofErr w:type="spellStart"/>
      <w:r w:rsidR="009C5BC4">
        <w:rPr>
          <w:lang w:val="fr-FR"/>
        </w:rPr>
        <w:t>what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we</w:t>
      </w:r>
      <w:proofErr w:type="spellEnd"/>
      <w:r w:rsidR="009C5BC4">
        <w:rPr>
          <w:lang w:val="fr-FR"/>
        </w:rPr>
        <w:t xml:space="preserve"> have tends to </w:t>
      </w:r>
      <w:proofErr w:type="spellStart"/>
      <w:r w:rsidR="009C5BC4">
        <w:rPr>
          <w:lang w:val="fr-FR"/>
        </w:rPr>
        <w:t>be</w:t>
      </w:r>
      <w:proofErr w:type="spellEnd"/>
      <w:r w:rsidR="009C5BC4">
        <w:rPr>
          <w:lang w:val="fr-FR"/>
        </w:rPr>
        <w:t xml:space="preserve"> </w:t>
      </w:r>
      <w:proofErr w:type="spellStart"/>
      <w:r w:rsidR="009C5BC4">
        <w:rPr>
          <w:lang w:val="fr-FR"/>
        </w:rPr>
        <w:t>highly</w:t>
      </w:r>
      <w:proofErr w:type="spellEnd"/>
      <w:r w:rsidR="009C5BC4">
        <w:rPr>
          <w:lang w:val="fr-FR"/>
        </w:rPr>
        <w:t xml:space="preserve"> partisan.   </w:t>
      </w:r>
    </w:p>
    <w:p w14:paraId="60C77849" w14:textId="77777777" w:rsidR="00F94A46" w:rsidRDefault="00F94A46">
      <w:pPr>
        <w:rPr>
          <w:lang w:val="fr-FR"/>
        </w:rPr>
      </w:pPr>
    </w:p>
    <w:p w14:paraId="0121E8F5" w14:textId="3001522E" w:rsidR="009C5BC4" w:rsidRDefault="00F94A46">
      <w:pPr>
        <w:rPr>
          <w:lang w:val="fr-FR"/>
        </w:rPr>
      </w:pPr>
      <w:r>
        <w:rPr>
          <w:lang w:val="fr-FR"/>
        </w:rPr>
        <w:t>T</w:t>
      </w:r>
      <w:r w:rsidR="009C5BC4">
        <w:rPr>
          <w:lang w:val="fr-FR"/>
        </w:rPr>
        <w:t xml:space="preserve">he </w:t>
      </w:r>
      <w:proofErr w:type="spellStart"/>
      <w:r w:rsidR="009C5BC4">
        <w:rPr>
          <w:lang w:val="fr-FR"/>
        </w:rPr>
        <w:t>present</w:t>
      </w:r>
      <w:proofErr w:type="spellEnd"/>
      <w:r w:rsidR="009C5BC4">
        <w:rPr>
          <w:lang w:val="fr-FR"/>
        </w:rPr>
        <w:t xml:space="preserve"> </w:t>
      </w:r>
      <w:proofErr w:type="spellStart"/>
      <w:r w:rsidR="00E07341">
        <w:rPr>
          <w:lang w:val="fr-FR"/>
        </w:rPr>
        <w:t>essay</w:t>
      </w:r>
      <w:proofErr w:type="spellEnd"/>
      <w:r w:rsidR="00E07341">
        <w:rPr>
          <w:lang w:val="fr-FR"/>
        </w:rPr>
        <w:t xml:space="preserve"> </w:t>
      </w:r>
      <w:proofErr w:type="spellStart"/>
      <w:r w:rsidR="00AC359D">
        <w:rPr>
          <w:lang w:val="fr-FR"/>
        </w:rPr>
        <w:t>goes</w:t>
      </w:r>
      <w:proofErr w:type="spellEnd"/>
      <w:r w:rsidR="00E07341">
        <w:rPr>
          <w:lang w:val="fr-FR"/>
        </w:rPr>
        <w:t xml:space="preserve"> back in time to </w:t>
      </w:r>
      <w:proofErr w:type="spellStart"/>
      <w:r w:rsidR="00E07341">
        <w:rPr>
          <w:lang w:val="fr-FR"/>
        </w:rPr>
        <w:t>see</w:t>
      </w:r>
      <w:proofErr w:type="spellEnd"/>
      <w:r w:rsidR="00E07341">
        <w:rPr>
          <w:lang w:val="fr-FR"/>
        </w:rPr>
        <w:t xml:space="preserve"> how </w:t>
      </w:r>
      <w:proofErr w:type="spellStart"/>
      <w:r w:rsidR="00E07341">
        <w:rPr>
          <w:lang w:val="fr-FR"/>
        </w:rPr>
        <w:t>premodern</w:t>
      </w:r>
      <w:proofErr w:type="spellEnd"/>
      <w:r w:rsidR="00E07341">
        <w:rPr>
          <w:lang w:val="fr-FR"/>
        </w:rPr>
        <w:t xml:space="preserve"> and </w:t>
      </w:r>
      <w:proofErr w:type="spellStart"/>
      <w:r w:rsidR="00E07341">
        <w:rPr>
          <w:lang w:val="fr-FR"/>
        </w:rPr>
        <w:t>especially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early</w:t>
      </w:r>
      <w:proofErr w:type="spellEnd"/>
      <w:r w:rsidR="00E07341">
        <w:rPr>
          <w:lang w:val="fr-FR"/>
        </w:rPr>
        <w:t xml:space="preserve"> modern </w:t>
      </w:r>
      <w:proofErr w:type="spellStart"/>
      <w:r w:rsidR="00E07341">
        <w:rPr>
          <w:lang w:val="fr-FR"/>
        </w:rPr>
        <w:t>Jewish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communities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dealt</w:t>
      </w:r>
      <w:proofErr w:type="spellEnd"/>
      <w:r w:rsidR="00E07341">
        <w:rPr>
          <w:lang w:val="fr-FR"/>
        </w:rPr>
        <w:t xml:space="preserve"> with </w:t>
      </w:r>
      <w:proofErr w:type="spellStart"/>
      <w:r w:rsidR="00E07341">
        <w:rPr>
          <w:lang w:val="fr-FR"/>
        </w:rPr>
        <w:t>refugees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who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arrived</w:t>
      </w:r>
      <w:proofErr w:type="spellEnd"/>
      <w:r w:rsidR="00E07341">
        <w:rPr>
          <w:lang w:val="fr-FR"/>
        </w:rPr>
        <w:t xml:space="preserve"> on </w:t>
      </w:r>
      <w:proofErr w:type="spellStart"/>
      <w:r w:rsidR="00E07341">
        <w:rPr>
          <w:lang w:val="fr-FR"/>
        </w:rPr>
        <w:t>their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doorstep</w:t>
      </w:r>
      <w:proofErr w:type="spellEnd"/>
      <w:r w:rsidR="00E07341">
        <w:rPr>
          <w:lang w:val="fr-FR"/>
        </w:rPr>
        <w:t>.</w:t>
      </w:r>
    </w:p>
    <w:p w14:paraId="1A65D554" w14:textId="0D3D8FF8" w:rsidR="005C6C44" w:rsidRDefault="00A36326" w:rsidP="006F770E">
      <w:pPr>
        <w:pStyle w:val="Heading1"/>
        <w:rPr>
          <w:lang w:val="fr-FR"/>
        </w:rPr>
      </w:pPr>
      <w:r>
        <w:rPr>
          <w:lang w:val="fr-FR"/>
        </w:rPr>
        <w:t xml:space="preserve">The Impulse for </w:t>
      </w:r>
      <w:r w:rsidR="002212A9">
        <w:rPr>
          <w:lang w:val="fr-FR"/>
        </w:rPr>
        <w:t>T</w:t>
      </w:r>
      <w:r>
        <w:rPr>
          <w:lang w:val="fr-FR"/>
        </w:rPr>
        <w:t>his Essay</w:t>
      </w:r>
    </w:p>
    <w:p w14:paraId="07DDBEE8" w14:textId="77777777" w:rsidR="005C6C44" w:rsidRDefault="005C6C44" w:rsidP="00EF5FD2">
      <w:pPr>
        <w:rPr>
          <w:lang w:val="fr-FR"/>
        </w:rPr>
      </w:pPr>
    </w:p>
    <w:p w14:paraId="41CD3AC3" w14:textId="35375A17" w:rsidR="00E07341" w:rsidRDefault="00BA44AB" w:rsidP="00EF5FD2">
      <w:pPr>
        <w:rPr>
          <w:lang w:val="fr-FR"/>
        </w:rPr>
      </w:pPr>
      <w:r>
        <w:rPr>
          <w:lang w:val="fr-FR"/>
        </w:rPr>
        <w:t xml:space="preserve">This </w:t>
      </w:r>
      <w:proofErr w:type="spellStart"/>
      <w:r w:rsidR="006F770E">
        <w:rPr>
          <w:lang w:val="fr-FR"/>
        </w:rPr>
        <w:t>essay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motivated</w:t>
      </w:r>
      <w:proofErr w:type="spellEnd"/>
      <w:r>
        <w:rPr>
          <w:lang w:val="fr-FR"/>
        </w:rPr>
        <w:t xml:space="preserve"> by an </w:t>
      </w:r>
      <w:proofErr w:type="spellStart"/>
      <w:r>
        <w:rPr>
          <w:lang w:val="fr-FR"/>
        </w:rPr>
        <w:t>undated</w:t>
      </w:r>
      <w:proofErr w:type="spellEnd"/>
      <w:r>
        <w:rPr>
          <w:lang w:val="fr-FR"/>
        </w:rPr>
        <w:t xml:space="preserve"> sermon of the Alter of Mir, a </w:t>
      </w:r>
      <w:proofErr w:type="spellStart"/>
      <w:r>
        <w:rPr>
          <w:lang w:val="fr-FR"/>
        </w:rPr>
        <w:t>leading</w:t>
      </w:r>
      <w:proofErr w:type="spellEnd"/>
      <w:r>
        <w:rPr>
          <w:lang w:val="fr-FR"/>
        </w:rPr>
        <w:t xml:space="preserve"> </w:t>
      </w:r>
      <w:proofErr w:type="spellStart"/>
      <w:r w:rsidR="00B113CE">
        <w:rPr>
          <w:lang w:val="fr-FR"/>
        </w:rPr>
        <w:t>Musar</w:t>
      </w:r>
      <w:proofErr w:type="spellEnd"/>
      <w:r w:rsidR="00B113CE">
        <w:rPr>
          <w:lang w:val="fr-FR"/>
        </w:rPr>
        <w:t xml:space="preserve"> </w:t>
      </w:r>
      <w:proofErr w:type="spellStart"/>
      <w:r w:rsidR="00B113CE">
        <w:rPr>
          <w:lang w:val="fr-FR"/>
        </w:rPr>
        <w:t>teacher</w:t>
      </w:r>
      <w:proofErr w:type="spellEnd"/>
      <w:r w:rsidR="00B113CE">
        <w:rPr>
          <w:lang w:val="fr-FR"/>
        </w:rPr>
        <w:t xml:space="preserve"> in </w:t>
      </w:r>
      <w:proofErr w:type="spellStart"/>
      <w:r w:rsidR="00AC359D">
        <w:rPr>
          <w:lang w:val="fr-FR"/>
        </w:rPr>
        <w:t>Poland</w:t>
      </w:r>
      <w:proofErr w:type="spellEnd"/>
      <w:r w:rsidR="00B113CE">
        <w:rPr>
          <w:lang w:val="fr-FR"/>
        </w:rPr>
        <w:t xml:space="preserve"> </w:t>
      </w:r>
      <w:proofErr w:type="spellStart"/>
      <w:r w:rsidR="00A257EE">
        <w:rPr>
          <w:lang w:val="fr-FR"/>
        </w:rPr>
        <w:t>perhaps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around</w:t>
      </w:r>
      <w:proofErr w:type="spellEnd"/>
      <w:r w:rsidR="00A257EE">
        <w:rPr>
          <w:lang w:val="fr-FR"/>
        </w:rPr>
        <w:t xml:space="preserve"> 1930, </w:t>
      </w:r>
      <w:proofErr w:type="spellStart"/>
      <w:r w:rsidR="00B113CE">
        <w:rPr>
          <w:lang w:val="fr-FR"/>
        </w:rPr>
        <w:t>stating</w:t>
      </w:r>
      <w:proofErr w:type="spellEnd"/>
      <w:r w:rsidR="00B113CE">
        <w:rPr>
          <w:lang w:val="fr-FR"/>
        </w:rPr>
        <w:t xml:space="preserve"> </w:t>
      </w:r>
      <w:proofErr w:type="spellStart"/>
      <w:r w:rsidR="00B113CE">
        <w:rPr>
          <w:lang w:val="fr-FR"/>
        </w:rPr>
        <w:t>that</w:t>
      </w:r>
      <w:proofErr w:type="spellEnd"/>
      <w:r w:rsidR="00B113CE">
        <w:rPr>
          <w:lang w:val="fr-FR"/>
        </w:rPr>
        <w:t xml:space="preserve"> </w:t>
      </w:r>
      <w:r w:rsidR="007B6BD2">
        <w:rPr>
          <w:lang w:val="fr-FR"/>
        </w:rPr>
        <w:t>th</w:t>
      </w:r>
      <w:r w:rsidR="008679D2">
        <w:rPr>
          <w:lang w:val="fr-FR"/>
        </w:rPr>
        <w:t>e</w:t>
      </w:r>
      <w:r w:rsidR="007B6BD2">
        <w:rPr>
          <w:lang w:val="fr-FR"/>
        </w:rPr>
        <w:t xml:space="preserve"> Gr</w:t>
      </w:r>
      <w:r w:rsidR="002B7BF0">
        <w:rPr>
          <w:lang w:val="fr-FR"/>
        </w:rPr>
        <w:t>ea</w:t>
      </w:r>
      <w:r w:rsidR="007B6BD2">
        <w:rPr>
          <w:lang w:val="fr-FR"/>
        </w:rPr>
        <w:t xml:space="preserve">t </w:t>
      </w:r>
      <w:proofErr w:type="spellStart"/>
      <w:r w:rsidR="007B6BD2">
        <w:rPr>
          <w:lang w:val="fr-FR"/>
        </w:rPr>
        <w:t>Depression</w:t>
      </w:r>
      <w:proofErr w:type="spellEnd"/>
      <w:r w:rsidR="007B6BD2">
        <w:rPr>
          <w:lang w:val="fr-FR"/>
        </w:rPr>
        <w:t xml:space="preserve"> </w:t>
      </w:r>
      <w:proofErr w:type="spellStart"/>
      <w:r w:rsidR="007B6BD2">
        <w:rPr>
          <w:lang w:val="fr-FR"/>
        </w:rPr>
        <w:t>was</w:t>
      </w:r>
      <w:proofErr w:type="spellEnd"/>
      <w:r w:rsidR="007B6BD2">
        <w:rPr>
          <w:lang w:val="fr-FR"/>
        </w:rPr>
        <w:t xml:space="preserve"> </w:t>
      </w:r>
      <w:r w:rsidR="00A257EE">
        <w:rPr>
          <w:lang w:val="fr-FR"/>
        </w:rPr>
        <w:t>d</w:t>
      </w:r>
      <w:r w:rsidR="007B6BD2">
        <w:rPr>
          <w:lang w:val="fr-FR"/>
        </w:rPr>
        <w:t xml:space="preserve">ivine </w:t>
      </w:r>
      <w:proofErr w:type="spellStart"/>
      <w:r w:rsidR="007B6BD2">
        <w:rPr>
          <w:lang w:val="fr-FR"/>
        </w:rPr>
        <w:t>punishment</w:t>
      </w:r>
      <w:proofErr w:type="spellEnd"/>
      <w:r w:rsidR="007B6BD2">
        <w:rPr>
          <w:lang w:val="fr-FR"/>
        </w:rPr>
        <w:t xml:space="preserve"> for </w:t>
      </w:r>
      <w:r w:rsidR="0060118E">
        <w:rPr>
          <w:lang w:val="fr-FR"/>
        </w:rPr>
        <w:t xml:space="preserve">Western nations </w:t>
      </w:r>
      <w:proofErr w:type="spellStart"/>
      <w:r w:rsidR="0060118E">
        <w:rPr>
          <w:lang w:val="fr-FR"/>
        </w:rPr>
        <w:t>closed</w:t>
      </w:r>
      <w:proofErr w:type="spellEnd"/>
      <w:r w:rsidR="0060118E">
        <w:rPr>
          <w:lang w:val="fr-FR"/>
        </w:rPr>
        <w:t xml:space="preserve"> </w:t>
      </w:r>
      <w:proofErr w:type="spellStart"/>
      <w:r w:rsidR="0060118E">
        <w:rPr>
          <w:lang w:val="fr-FR"/>
        </w:rPr>
        <w:t>borders</w:t>
      </w:r>
      <w:proofErr w:type="spellEnd"/>
      <w:r w:rsidR="0060118E">
        <w:rPr>
          <w:lang w:val="fr-FR"/>
        </w:rPr>
        <w:t xml:space="preserve"> </w:t>
      </w:r>
      <w:proofErr w:type="spellStart"/>
      <w:r w:rsidR="0060118E">
        <w:rPr>
          <w:lang w:val="fr-FR"/>
        </w:rPr>
        <w:t>during</w:t>
      </w:r>
      <w:proofErr w:type="spellEnd"/>
      <w:r w:rsidR="0060118E">
        <w:rPr>
          <w:lang w:val="fr-FR"/>
        </w:rPr>
        <w:t xml:space="preserve"> th</w:t>
      </w:r>
      <w:r w:rsidR="00A257EE">
        <w:rPr>
          <w:lang w:val="fr-FR"/>
        </w:rPr>
        <w:t xml:space="preserve">e </w:t>
      </w:r>
      <w:proofErr w:type="spellStart"/>
      <w:r w:rsidR="00A257EE">
        <w:rPr>
          <w:lang w:val="fr-FR"/>
        </w:rPr>
        <w:t>interwar</w:t>
      </w:r>
      <w:proofErr w:type="spellEnd"/>
      <w:r w:rsidR="0060118E">
        <w:rPr>
          <w:lang w:val="fr-FR"/>
        </w:rPr>
        <w:t xml:space="preserve"> </w:t>
      </w:r>
      <w:proofErr w:type="spellStart"/>
      <w:r w:rsidR="0060118E">
        <w:rPr>
          <w:lang w:val="fr-FR"/>
        </w:rPr>
        <w:t>period</w:t>
      </w:r>
      <w:proofErr w:type="spellEnd"/>
      <w:r w:rsidR="0060118E">
        <w:rPr>
          <w:lang w:val="fr-FR"/>
        </w:rPr>
        <w:t>.</w:t>
      </w:r>
      <w:r w:rsidR="00F95568">
        <w:rPr>
          <w:rStyle w:val="FootnoteReference"/>
          <w:lang w:val="fr-FR"/>
        </w:rPr>
        <w:footnoteReference w:id="3"/>
      </w:r>
      <w:r w:rsidR="0060118E">
        <w:rPr>
          <w:lang w:val="fr-FR"/>
        </w:rPr>
        <w:t xml:space="preserve">  </w:t>
      </w:r>
      <w:r w:rsidR="00F94A46">
        <w:rPr>
          <w:lang w:val="fr-FR"/>
        </w:rPr>
        <w:t xml:space="preserve">The Alter of Mir, </w:t>
      </w:r>
      <w:r w:rsidR="00E07341">
        <w:rPr>
          <w:lang w:val="fr-FR"/>
        </w:rPr>
        <w:t xml:space="preserve">Rabbi </w:t>
      </w:r>
      <w:proofErr w:type="spellStart"/>
      <w:r w:rsidR="00E07341">
        <w:rPr>
          <w:lang w:val="fr-FR"/>
        </w:rPr>
        <w:t>Yerucham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Levovitz</w:t>
      </w:r>
      <w:proofErr w:type="spellEnd"/>
      <w:r w:rsidR="00E07341">
        <w:rPr>
          <w:lang w:val="fr-FR"/>
        </w:rPr>
        <w:t xml:space="preserve"> (1873-1936)</w:t>
      </w:r>
      <w:r w:rsidR="00F94A46">
        <w:rPr>
          <w:lang w:val="fr-FR"/>
        </w:rPr>
        <w:t>,</w:t>
      </w:r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was</w:t>
      </w:r>
      <w:proofErr w:type="spellEnd"/>
      <w:r w:rsidR="00E07341">
        <w:rPr>
          <w:lang w:val="fr-FR"/>
        </w:rPr>
        <w:t xml:space="preserve"> the </w:t>
      </w:r>
      <w:proofErr w:type="spellStart"/>
      <w:r w:rsidR="00E07341">
        <w:rPr>
          <w:lang w:val="fr-FR"/>
        </w:rPr>
        <w:t>Mashgiach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Ruchani</w:t>
      </w:r>
      <w:proofErr w:type="spellEnd"/>
      <w:r w:rsidR="00E07341">
        <w:rPr>
          <w:lang w:val="fr-FR"/>
        </w:rPr>
        <w:t xml:space="preserve"> </w:t>
      </w:r>
      <w:r w:rsidR="00AC359D">
        <w:rPr>
          <w:lang w:val="fr-FR"/>
        </w:rPr>
        <w:t>(</w:t>
      </w:r>
      <w:proofErr w:type="spellStart"/>
      <w:r w:rsidR="00AC359D">
        <w:rPr>
          <w:lang w:val="fr-FR"/>
        </w:rPr>
        <w:t>literaly</w:t>
      </w:r>
      <w:proofErr w:type="spellEnd"/>
      <w:r w:rsidR="00AC359D">
        <w:rPr>
          <w:lang w:val="fr-FR"/>
        </w:rPr>
        <w:t xml:space="preserve"> « Spiritual </w:t>
      </w:r>
      <w:proofErr w:type="spellStart"/>
      <w:r w:rsidR="00AC359D">
        <w:rPr>
          <w:lang w:val="fr-FR"/>
        </w:rPr>
        <w:t>Supervisor</w:t>
      </w:r>
      <w:proofErr w:type="spellEnd"/>
      <w:r w:rsidR="00AC359D">
        <w:rPr>
          <w:lang w:val="fr-FR"/>
        </w:rPr>
        <w:t xml:space="preserve">, » </w:t>
      </w:r>
      <w:proofErr w:type="spellStart"/>
      <w:r w:rsidR="00AC359D">
        <w:rPr>
          <w:lang w:val="fr-FR"/>
        </w:rPr>
        <w:t>responsible</w:t>
      </w:r>
      <w:proofErr w:type="spellEnd"/>
      <w:r w:rsidR="00AC359D">
        <w:rPr>
          <w:lang w:val="fr-FR"/>
        </w:rPr>
        <w:t xml:space="preserve"> for the spiritual </w:t>
      </w:r>
      <w:proofErr w:type="spellStart"/>
      <w:r w:rsidR="00AC359D">
        <w:rPr>
          <w:lang w:val="fr-FR"/>
        </w:rPr>
        <w:t>development</w:t>
      </w:r>
      <w:proofErr w:type="spellEnd"/>
      <w:r w:rsidR="00AC359D">
        <w:rPr>
          <w:lang w:val="fr-FR"/>
        </w:rPr>
        <w:t xml:space="preserve"> and discipline of the </w:t>
      </w:r>
      <w:proofErr w:type="spellStart"/>
      <w:r w:rsidR="00AC359D">
        <w:rPr>
          <w:lang w:val="fr-FR"/>
        </w:rPr>
        <w:t>students</w:t>
      </w:r>
      <w:proofErr w:type="spellEnd"/>
      <w:r w:rsidR="00AC359D">
        <w:rPr>
          <w:lang w:val="fr-FR"/>
        </w:rPr>
        <w:t xml:space="preserve">) </w:t>
      </w:r>
      <w:r w:rsidR="00E07341">
        <w:rPr>
          <w:lang w:val="fr-FR"/>
        </w:rPr>
        <w:t xml:space="preserve">of the Mir Yeshiva </w:t>
      </w:r>
      <w:r w:rsidR="00A1595D">
        <w:rPr>
          <w:lang w:val="fr-FR"/>
        </w:rPr>
        <w:t xml:space="preserve">- </w:t>
      </w:r>
      <w:proofErr w:type="spellStart"/>
      <w:r w:rsidR="00E07341">
        <w:rPr>
          <w:lang w:val="fr-FR"/>
        </w:rPr>
        <w:t>founded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in</w:t>
      </w:r>
      <w:proofErr w:type="spellEnd"/>
      <w:r w:rsidR="00E07341">
        <w:rPr>
          <w:lang w:val="fr-FR"/>
        </w:rPr>
        <w:t xml:space="preserve"> 1815). He </w:t>
      </w:r>
      <w:proofErr w:type="spellStart"/>
      <w:r w:rsidR="00E07341">
        <w:rPr>
          <w:lang w:val="fr-FR"/>
        </w:rPr>
        <w:t>was</w:t>
      </w:r>
      <w:proofErr w:type="spellEnd"/>
      <w:r w:rsidR="00E07341">
        <w:rPr>
          <w:lang w:val="fr-FR"/>
        </w:rPr>
        <w:t xml:space="preserve"> a disciple of </w:t>
      </w:r>
      <w:proofErr w:type="spellStart"/>
      <w:r w:rsidR="00E07341">
        <w:rPr>
          <w:lang w:val="fr-FR"/>
        </w:rPr>
        <w:t>Nosson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Tzvi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Finkel</w:t>
      </w:r>
      <w:proofErr w:type="spellEnd"/>
      <w:r w:rsidR="00E07341">
        <w:rPr>
          <w:lang w:val="fr-FR"/>
        </w:rPr>
        <w:t xml:space="preserve"> (1849-1927), Alter of </w:t>
      </w:r>
      <w:proofErr w:type="spellStart"/>
      <w:r w:rsidR="00E07341">
        <w:rPr>
          <w:lang w:val="fr-FR"/>
        </w:rPr>
        <w:t>Slabodka</w:t>
      </w:r>
      <w:proofErr w:type="spellEnd"/>
      <w:r w:rsidR="00E07341">
        <w:rPr>
          <w:lang w:val="fr-FR"/>
        </w:rPr>
        <w:t xml:space="preserve">.  </w:t>
      </w:r>
      <w:proofErr w:type="spellStart"/>
      <w:r w:rsidR="00E07341">
        <w:rPr>
          <w:lang w:val="fr-FR"/>
        </w:rPr>
        <w:t>Both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were</w:t>
      </w:r>
      <w:proofErr w:type="spellEnd"/>
      <w:r w:rsidR="00E07341">
        <w:rPr>
          <w:lang w:val="fr-FR"/>
        </w:rPr>
        <w:t xml:space="preserve"> major leaders of the </w:t>
      </w:r>
      <w:proofErr w:type="spellStart"/>
      <w:r w:rsidR="00E07341">
        <w:rPr>
          <w:lang w:val="fr-FR"/>
        </w:rPr>
        <w:t>Musar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Movement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which</w:t>
      </w:r>
      <w:proofErr w:type="spellEnd"/>
      <w:r w:rsidR="00E07341">
        <w:rPr>
          <w:lang w:val="fr-FR"/>
        </w:rPr>
        <w:t xml:space="preserve"> in </w:t>
      </w:r>
      <w:proofErr w:type="spellStart"/>
      <w:r w:rsidR="00E07341">
        <w:rPr>
          <w:lang w:val="fr-FR"/>
        </w:rPr>
        <w:t>their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day</w:t>
      </w:r>
      <w:proofErr w:type="spellEnd"/>
      <w:r w:rsidR="00E07341">
        <w:rPr>
          <w:lang w:val="fr-FR"/>
        </w:rPr>
        <w:t xml:space="preserve"> came to </w:t>
      </w:r>
      <w:proofErr w:type="spellStart"/>
      <w:r w:rsidR="00E07341">
        <w:rPr>
          <w:lang w:val="fr-FR"/>
        </w:rPr>
        <w:t>dominate</w:t>
      </w:r>
      <w:proofErr w:type="spellEnd"/>
      <w:r w:rsidR="00E07341">
        <w:rPr>
          <w:lang w:val="fr-FR"/>
        </w:rPr>
        <w:t xml:space="preserve"> the </w:t>
      </w:r>
      <w:proofErr w:type="spellStart"/>
      <w:r w:rsidR="00E07341">
        <w:rPr>
          <w:lang w:val="fr-FR"/>
        </w:rPr>
        <w:t>Eastern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European</w:t>
      </w:r>
      <w:proofErr w:type="spellEnd"/>
      <w:r w:rsidR="00E07341">
        <w:rPr>
          <w:lang w:val="fr-FR"/>
        </w:rPr>
        <w:t xml:space="preserve"> </w:t>
      </w:r>
      <w:r w:rsidR="002212A9">
        <w:rPr>
          <w:lang w:val="fr-FR"/>
        </w:rPr>
        <w:t>y</w:t>
      </w:r>
      <w:r w:rsidR="00E07341">
        <w:rPr>
          <w:lang w:val="fr-FR"/>
        </w:rPr>
        <w:t xml:space="preserve">eshivas.   </w:t>
      </w:r>
      <w:r w:rsidR="00DE6E5A">
        <w:rPr>
          <w:lang w:val="fr-FR"/>
        </w:rPr>
        <w:t xml:space="preserve">The sermon </w:t>
      </w:r>
      <w:proofErr w:type="spellStart"/>
      <w:r w:rsidR="00DE6E5A">
        <w:rPr>
          <w:lang w:val="fr-FR"/>
        </w:rPr>
        <w:t>itself</w:t>
      </w:r>
      <w:proofErr w:type="spellEnd"/>
      <w:r w:rsidR="00DE6E5A">
        <w:rPr>
          <w:lang w:val="fr-FR"/>
        </w:rPr>
        <w:t xml:space="preserve"> </w:t>
      </w:r>
      <w:proofErr w:type="spellStart"/>
      <w:r w:rsidR="00DE6E5A">
        <w:rPr>
          <w:lang w:val="fr-FR"/>
        </w:rPr>
        <w:t>is</w:t>
      </w:r>
      <w:proofErr w:type="spellEnd"/>
      <w:r w:rsidR="00DE6E5A">
        <w:rPr>
          <w:lang w:val="fr-FR"/>
        </w:rPr>
        <w:t xml:space="preserve"> </w:t>
      </w:r>
      <w:proofErr w:type="spellStart"/>
      <w:r w:rsidR="00DE6E5A">
        <w:rPr>
          <w:lang w:val="fr-FR"/>
        </w:rPr>
        <w:t>both</w:t>
      </w:r>
      <w:proofErr w:type="spellEnd"/>
      <w:r w:rsidR="00DE6E5A">
        <w:rPr>
          <w:lang w:val="fr-FR"/>
        </w:rPr>
        <w:t xml:space="preserve"> </w:t>
      </w:r>
      <w:proofErr w:type="spellStart"/>
      <w:r w:rsidR="00DE6E5A">
        <w:rPr>
          <w:lang w:val="fr-FR"/>
        </w:rPr>
        <w:t>rooted</w:t>
      </w:r>
      <w:proofErr w:type="spellEnd"/>
      <w:r w:rsidR="00DE6E5A">
        <w:rPr>
          <w:lang w:val="fr-FR"/>
        </w:rPr>
        <w:t xml:space="preserve"> in the </w:t>
      </w:r>
      <w:proofErr w:type="spellStart"/>
      <w:r w:rsidR="00DE6E5A">
        <w:rPr>
          <w:lang w:val="fr-FR"/>
        </w:rPr>
        <w:t>rabbinical</w:t>
      </w:r>
      <w:proofErr w:type="spellEnd"/>
      <w:r w:rsidR="00DE6E5A">
        <w:rPr>
          <w:lang w:val="fr-FR"/>
        </w:rPr>
        <w:t xml:space="preserve"> </w:t>
      </w:r>
      <w:proofErr w:type="spellStart"/>
      <w:r w:rsidR="00DE6E5A">
        <w:rPr>
          <w:lang w:val="fr-FR"/>
        </w:rPr>
        <w:t>literature</w:t>
      </w:r>
      <w:proofErr w:type="spellEnd"/>
      <w:r w:rsidR="00DE6E5A">
        <w:rPr>
          <w:lang w:val="fr-FR"/>
        </w:rPr>
        <w:t xml:space="preserve"> on </w:t>
      </w:r>
      <w:proofErr w:type="spellStart"/>
      <w:r w:rsidR="00DE6E5A">
        <w:rPr>
          <w:lang w:val="fr-FR"/>
        </w:rPr>
        <w:t>hospitality</w:t>
      </w:r>
      <w:proofErr w:type="spellEnd"/>
      <w:r w:rsidR="00DE6E5A">
        <w:rPr>
          <w:lang w:val="fr-FR"/>
        </w:rPr>
        <w:t xml:space="preserve"> </w:t>
      </w:r>
      <w:proofErr w:type="spellStart"/>
      <w:r w:rsidR="00DE6E5A">
        <w:rPr>
          <w:lang w:val="fr-FR"/>
        </w:rPr>
        <w:t>which</w:t>
      </w:r>
      <w:proofErr w:type="spellEnd"/>
      <w:r w:rsidR="00DE6E5A">
        <w:rPr>
          <w:lang w:val="fr-FR"/>
        </w:rPr>
        <w:t xml:space="preserve"> </w:t>
      </w:r>
      <w:proofErr w:type="spellStart"/>
      <w:r w:rsidR="00DE6E5A">
        <w:rPr>
          <w:lang w:val="fr-FR"/>
        </w:rPr>
        <w:t>is</w:t>
      </w:r>
      <w:proofErr w:type="spellEnd"/>
      <w:r w:rsidR="00DE6E5A">
        <w:rPr>
          <w:lang w:val="fr-FR"/>
        </w:rPr>
        <w:t xml:space="preserve"> </w:t>
      </w:r>
      <w:proofErr w:type="spellStart"/>
      <w:r w:rsidR="00DE6E5A">
        <w:rPr>
          <w:lang w:val="fr-FR"/>
        </w:rPr>
        <w:t>reviewed</w:t>
      </w:r>
      <w:proofErr w:type="spellEnd"/>
      <w:r w:rsidR="00DE6E5A">
        <w:rPr>
          <w:lang w:val="fr-FR"/>
        </w:rPr>
        <w:t xml:space="preserve"> </w:t>
      </w:r>
      <w:proofErr w:type="spellStart"/>
      <w:r w:rsidR="00DE6E5A">
        <w:rPr>
          <w:lang w:val="fr-FR"/>
        </w:rPr>
        <w:t>below</w:t>
      </w:r>
      <w:proofErr w:type="spellEnd"/>
      <w:r w:rsidR="00A257EE">
        <w:rPr>
          <w:lang w:val="fr-FR"/>
        </w:rPr>
        <w:t xml:space="preserve"> in </w:t>
      </w:r>
      <w:proofErr w:type="spellStart"/>
      <w:r w:rsidR="00A257EE">
        <w:rPr>
          <w:lang w:val="fr-FR"/>
        </w:rPr>
        <w:t>footnote</w:t>
      </w:r>
      <w:proofErr w:type="spellEnd"/>
      <w:r w:rsidR="00A257EE">
        <w:rPr>
          <w:lang w:val="fr-FR"/>
        </w:rPr>
        <w:t xml:space="preserve"> </w:t>
      </w:r>
      <w:r w:rsidR="00415A7B">
        <w:rPr>
          <w:lang w:val="fr-FR"/>
        </w:rPr>
        <w:t>8</w:t>
      </w:r>
      <w:r w:rsidR="00DE6E5A">
        <w:rPr>
          <w:lang w:val="fr-FR"/>
        </w:rPr>
        <w:t xml:space="preserve">, and in the </w:t>
      </w:r>
      <w:proofErr w:type="spellStart"/>
      <w:r w:rsidR="00DE6E5A">
        <w:rPr>
          <w:lang w:val="fr-FR"/>
        </w:rPr>
        <w:t>specifics</w:t>
      </w:r>
      <w:proofErr w:type="spellEnd"/>
      <w:r w:rsidR="00DE6E5A">
        <w:rPr>
          <w:lang w:val="fr-FR"/>
        </w:rPr>
        <w:t xml:space="preserve"> of </w:t>
      </w:r>
      <w:proofErr w:type="spellStart"/>
      <w:r w:rsidR="00DE6E5A">
        <w:rPr>
          <w:lang w:val="fr-FR"/>
        </w:rPr>
        <w:t>Musar</w:t>
      </w:r>
      <w:proofErr w:type="spellEnd"/>
      <w:r w:rsidR="00DE6E5A">
        <w:rPr>
          <w:lang w:val="fr-FR"/>
        </w:rPr>
        <w:t xml:space="preserve"> </w:t>
      </w:r>
      <w:proofErr w:type="spellStart"/>
      <w:r w:rsidR="00DE6E5A">
        <w:rPr>
          <w:lang w:val="fr-FR"/>
        </w:rPr>
        <w:t>philosophy</w:t>
      </w:r>
      <w:proofErr w:type="spellEnd"/>
      <w:r w:rsidR="00A257EE">
        <w:rPr>
          <w:lang w:val="fr-FR"/>
        </w:rPr>
        <w:t xml:space="preserve">, </w:t>
      </w:r>
      <w:proofErr w:type="spellStart"/>
      <w:r w:rsidR="00A257EE">
        <w:rPr>
          <w:lang w:val="fr-FR"/>
        </w:rPr>
        <w:t>particularly</w:t>
      </w:r>
      <w:proofErr w:type="spellEnd"/>
      <w:r w:rsidR="00A257EE">
        <w:rPr>
          <w:lang w:val="fr-FR"/>
        </w:rPr>
        <w:t> : « </w:t>
      </w:r>
      <w:proofErr w:type="spellStart"/>
      <w:r w:rsidR="00A257EE">
        <w:rPr>
          <w:lang w:val="fr-FR"/>
        </w:rPr>
        <w:t>Mida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k’neged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Mida</w:t>
      </w:r>
      <w:proofErr w:type="spellEnd"/>
      <w:r w:rsidR="00F95568">
        <w:rPr>
          <w:lang w:val="fr-FR"/>
        </w:rPr>
        <w:t>,</w:t>
      </w:r>
      <w:r w:rsidR="00A257EE">
        <w:rPr>
          <w:lang w:val="fr-FR"/>
        </w:rPr>
        <w:t> »</w:t>
      </w:r>
      <w:r w:rsidR="00EB2634">
        <w:rPr>
          <w:lang w:val="fr-FR"/>
        </w:rPr>
        <w:t xml:space="preserve"> </w:t>
      </w:r>
      <w:r w:rsidR="00AC359D">
        <w:rPr>
          <w:lang w:val="fr-FR"/>
        </w:rPr>
        <w:t>the concept</w:t>
      </w:r>
      <w:r w:rsidR="00AC359D" w:rsidRP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that</w:t>
      </w:r>
      <w:proofErr w:type="spellEnd"/>
      <w:r w:rsidR="00AC359D">
        <w:rPr>
          <w:lang w:val="fr-FR"/>
        </w:rPr>
        <w:t xml:space="preserve"> the </w:t>
      </w:r>
      <w:proofErr w:type="spellStart"/>
      <w:r w:rsidR="00AC359D">
        <w:rPr>
          <w:lang w:val="fr-FR"/>
        </w:rPr>
        <w:t>form</w:t>
      </w:r>
      <w:proofErr w:type="spellEnd"/>
      <w:r w:rsidR="00AC359D">
        <w:rPr>
          <w:lang w:val="fr-FR"/>
        </w:rPr>
        <w:t xml:space="preserve"> </w:t>
      </w:r>
      <w:r w:rsidR="00EB2634">
        <w:rPr>
          <w:lang w:val="fr-FR"/>
        </w:rPr>
        <w:t xml:space="preserve">of </w:t>
      </w:r>
      <w:proofErr w:type="spellStart"/>
      <w:r w:rsidR="00AC359D">
        <w:rPr>
          <w:lang w:val="fr-FR"/>
        </w:rPr>
        <w:t>suffering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that</w:t>
      </w:r>
      <w:proofErr w:type="spellEnd"/>
      <w:r w:rsidR="00AC359D">
        <w:rPr>
          <w:lang w:val="fr-FR"/>
        </w:rPr>
        <w:t xml:space="preserve"> people </w:t>
      </w:r>
      <w:proofErr w:type="spellStart"/>
      <w:r w:rsidR="00AC359D">
        <w:rPr>
          <w:lang w:val="fr-FR"/>
        </w:rPr>
        <w:t>experience</w:t>
      </w:r>
      <w:proofErr w:type="spellEnd"/>
      <w:r w:rsidR="002212A9">
        <w:rPr>
          <w:lang w:val="fr-FR"/>
        </w:rPr>
        <w:t xml:space="preserve"> as</w:t>
      </w:r>
      <w:r w:rsidR="0071190B">
        <w:rPr>
          <w:lang w:val="fr-FR"/>
        </w:rPr>
        <w:t xml:space="preserve"> </w:t>
      </w:r>
      <w:proofErr w:type="spellStart"/>
      <w:r w:rsidR="0071190B">
        <w:rPr>
          <w:lang w:val="fr-FR"/>
        </w:rPr>
        <w:lastRenderedPageBreak/>
        <w:t>punishment</w:t>
      </w:r>
      <w:proofErr w:type="spellEnd"/>
      <w:r w:rsidR="0071190B">
        <w:rPr>
          <w:lang w:val="fr-FR"/>
        </w:rPr>
        <w:t xml:space="preserve"> </w:t>
      </w:r>
      <w:r w:rsidR="00AC359D">
        <w:rPr>
          <w:lang w:val="fr-FR"/>
        </w:rPr>
        <w:t xml:space="preserve">in </w:t>
      </w:r>
      <w:proofErr w:type="spellStart"/>
      <w:r w:rsidR="00AC359D">
        <w:rPr>
          <w:lang w:val="fr-FR"/>
        </w:rPr>
        <w:t>this</w:t>
      </w:r>
      <w:proofErr w:type="spellEnd"/>
      <w:r w:rsidR="00AC359D">
        <w:rPr>
          <w:lang w:val="fr-FR"/>
        </w:rPr>
        <w:t xml:space="preserve"> world are </w:t>
      </w:r>
      <w:proofErr w:type="spellStart"/>
      <w:r w:rsidR="00AC359D">
        <w:rPr>
          <w:lang w:val="fr-FR"/>
        </w:rPr>
        <w:t>based</w:t>
      </w:r>
      <w:proofErr w:type="spellEnd"/>
      <w:r w:rsidR="00AC359D">
        <w:rPr>
          <w:lang w:val="fr-FR"/>
        </w:rPr>
        <w:t xml:space="preserve"> on the </w:t>
      </w:r>
      <w:proofErr w:type="spellStart"/>
      <w:r w:rsidR="00AC359D">
        <w:rPr>
          <w:lang w:val="fr-FR"/>
        </w:rPr>
        <w:t>precise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sins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that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they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committed</w:t>
      </w:r>
      <w:proofErr w:type="spellEnd"/>
      <w:r w:rsidR="00AC359D">
        <w:rPr>
          <w:lang w:val="fr-FR"/>
        </w:rPr>
        <w:t xml:space="preserve">.  If one </w:t>
      </w:r>
      <w:proofErr w:type="spellStart"/>
      <w:r w:rsidR="00AC359D">
        <w:rPr>
          <w:lang w:val="fr-FR"/>
        </w:rPr>
        <w:t>goes</w:t>
      </w:r>
      <w:proofErr w:type="spellEnd"/>
      <w:r w:rsidR="00AC359D">
        <w:rPr>
          <w:lang w:val="fr-FR"/>
        </w:rPr>
        <w:t xml:space="preserve"> on Google one </w:t>
      </w:r>
      <w:proofErr w:type="spellStart"/>
      <w:r w:rsidR="00AC359D">
        <w:rPr>
          <w:lang w:val="fr-FR"/>
        </w:rPr>
        <w:t>finds</w:t>
      </w:r>
      <w:proofErr w:type="spellEnd"/>
      <w:r w:rsidR="00AC359D">
        <w:rPr>
          <w:lang w:val="fr-FR"/>
        </w:rPr>
        <w:t xml:space="preserve"> a lot of </w:t>
      </w:r>
      <w:proofErr w:type="spellStart"/>
      <w:r w:rsidR="00AC359D">
        <w:rPr>
          <w:lang w:val="fr-FR"/>
        </w:rPr>
        <w:t>specific</w:t>
      </w:r>
      <w:proofErr w:type="spellEnd"/>
      <w:r w:rsidR="00AC359D">
        <w:rPr>
          <w:lang w:val="fr-FR"/>
        </w:rPr>
        <w:t xml:space="preserve"> invocation of </w:t>
      </w:r>
      <w:proofErr w:type="spellStart"/>
      <w:r w:rsidR="00AC359D">
        <w:rPr>
          <w:lang w:val="fr-FR"/>
        </w:rPr>
        <w:t>this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principle</w:t>
      </w:r>
      <w:proofErr w:type="spellEnd"/>
      <w:r w:rsidR="00AC359D">
        <w:rPr>
          <w:lang w:val="fr-FR"/>
        </w:rPr>
        <w:t xml:space="preserve"> in </w:t>
      </w:r>
      <w:proofErr w:type="spellStart"/>
      <w:r w:rsidR="00AC359D">
        <w:rPr>
          <w:lang w:val="fr-FR"/>
        </w:rPr>
        <w:t>specific</w:t>
      </w:r>
      <w:proofErr w:type="spellEnd"/>
      <w:r w:rsidR="00AC359D">
        <w:rPr>
          <w:lang w:val="fr-FR"/>
        </w:rPr>
        <w:t xml:space="preserve"> instances but </w:t>
      </w:r>
      <w:proofErr w:type="spellStart"/>
      <w:r w:rsidR="00AC359D">
        <w:rPr>
          <w:lang w:val="fr-FR"/>
        </w:rPr>
        <w:t>little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general</w:t>
      </w:r>
      <w:proofErr w:type="spellEnd"/>
      <w:r w:rsidR="00AC359D">
        <w:rPr>
          <w:lang w:val="fr-FR"/>
        </w:rPr>
        <w:t xml:space="preserve"> discussion of </w:t>
      </w:r>
      <w:proofErr w:type="spellStart"/>
      <w:r w:rsidR="00AC359D">
        <w:rPr>
          <w:lang w:val="fr-FR"/>
        </w:rPr>
        <w:t>it</w:t>
      </w:r>
      <w:proofErr w:type="spellEnd"/>
      <w:r w:rsidR="00AC359D">
        <w:rPr>
          <w:lang w:val="fr-FR"/>
        </w:rPr>
        <w:t xml:space="preserve">, and I </w:t>
      </w:r>
      <w:proofErr w:type="spellStart"/>
      <w:r w:rsidR="00AC359D">
        <w:rPr>
          <w:lang w:val="fr-FR"/>
        </w:rPr>
        <w:t>did</w:t>
      </w:r>
      <w:proofErr w:type="spellEnd"/>
      <w:r w:rsidR="00AC359D">
        <w:rPr>
          <w:lang w:val="fr-FR"/>
        </w:rPr>
        <w:t xml:space="preserve"> not </w:t>
      </w:r>
      <w:proofErr w:type="spellStart"/>
      <w:r w:rsidR="00AC359D">
        <w:rPr>
          <w:lang w:val="fr-FR"/>
        </w:rPr>
        <w:t>find</w:t>
      </w:r>
      <w:proofErr w:type="spellEnd"/>
      <w:r w:rsidR="00AC359D">
        <w:rPr>
          <w:lang w:val="fr-FR"/>
        </w:rPr>
        <w:t xml:space="preserve"> a </w:t>
      </w:r>
      <w:proofErr w:type="spellStart"/>
      <w:r w:rsidR="00AC359D">
        <w:rPr>
          <w:lang w:val="fr-FR"/>
        </w:rPr>
        <w:t>clear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definition</w:t>
      </w:r>
      <w:proofErr w:type="spellEnd"/>
      <w:r w:rsidR="00AC359D">
        <w:rPr>
          <w:lang w:val="fr-FR"/>
        </w:rPr>
        <w:t xml:space="preserve">.   There </w:t>
      </w:r>
      <w:proofErr w:type="spellStart"/>
      <w:r w:rsidR="00AC359D">
        <w:rPr>
          <w:lang w:val="fr-FR"/>
        </w:rPr>
        <w:t>is</w:t>
      </w:r>
      <w:proofErr w:type="spellEnd"/>
      <w:r w:rsidR="00AC359D">
        <w:rPr>
          <w:lang w:val="fr-FR"/>
        </w:rPr>
        <w:t xml:space="preserve"> a </w:t>
      </w:r>
      <w:proofErr w:type="spellStart"/>
      <w:r w:rsidR="00AC359D">
        <w:rPr>
          <w:lang w:val="fr-FR"/>
        </w:rPr>
        <w:t>text</w:t>
      </w:r>
      <w:proofErr w:type="spellEnd"/>
      <w:r w:rsidR="00AC359D">
        <w:rPr>
          <w:lang w:val="fr-FR"/>
        </w:rPr>
        <w:t xml:space="preserve"> source </w:t>
      </w:r>
      <w:proofErr w:type="spellStart"/>
      <w:r w:rsidR="00AC359D">
        <w:rPr>
          <w:lang w:val="fr-FR"/>
        </w:rPr>
        <w:t>sheet</w:t>
      </w:r>
      <w:proofErr w:type="spellEnd"/>
      <w:r w:rsidR="00AC359D">
        <w:rPr>
          <w:lang w:val="fr-FR"/>
        </w:rPr>
        <w:t xml:space="preserve"> on the </w:t>
      </w:r>
      <w:proofErr w:type="spellStart"/>
      <w:r w:rsidR="00AC359D">
        <w:rPr>
          <w:lang w:val="fr-FR"/>
        </w:rPr>
        <w:t>principle</w:t>
      </w:r>
      <w:proofErr w:type="spellEnd"/>
      <w:r w:rsidR="00AC359D">
        <w:rPr>
          <w:lang w:val="fr-FR"/>
        </w:rPr>
        <w:t xml:space="preserve"> on the </w:t>
      </w:r>
      <w:proofErr w:type="spellStart"/>
      <w:r w:rsidR="00AC359D" w:rsidRPr="002212A9">
        <w:rPr>
          <w:i/>
          <w:iCs/>
          <w:lang w:val="fr-FR"/>
        </w:rPr>
        <w:t>Sefaria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website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citing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especially</w:t>
      </w:r>
      <w:proofErr w:type="spellEnd"/>
      <w:r w:rsidR="00AC359D">
        <w:rPr>
          <w:lang w:val="fr-FR"/>
        </w:rPr>
        <w:t xml:space="preserve"> </w:t>
      </w:r>
      <w:proofErr w:type="spellStart"/>
      <w:r w:rsidR="000B39A1">
        <w:rPr>
          <w:lang w:val="fr-FR"/>
        </w:rPr>
        <w:t>Tractate</w:t>
      </w:r>
      <w:proofErr w:type="spellEnd"/>
      <w:r w:rsidR="000B39A1">
        <w:rPr>
          <w:lang w:val="fr-FR"/>
        </w:rPr>
        <w:t xml:space="preserve"> </w:t>
      </w:r>
      <w:proofErr w:type="spellStart"/>
      <w:r w:rsidR="00AC359D">
        <w:rPr>
          <w:lang w:val="fr-FR"/>
        </w:rPr>
        <w:t>Peah</w:t>
      </w:r>
      <w:proofErr w:type="spellEnd"/>
      <w:r w:rsidR="00AC359D">
        <w:rPr>
          <w:lang w:val="fr-FR"/>
        </w:rPr>
        <w:t xml:space="preserve"> </w:t>
      </w:r>
      <w:r w:rsidR="000B39A1">
        <w:rPr>
          <w:lang w:val="fr-FR"/>
        </w:rPr>
        <w:t xml:space="preserve">in the </w:t>
      </w:r>
      <w:proofErr w:type="spellStart"/>
      <w:r w:rsidR="000B39A1">
        <w:rPr>
          <w:lang w:val="fr-FR"/>
        </w:rPr>
        <w:t>Mishnah</w:t>
      </w:r>
      <w:proofErr w:type="spellEnd"/>
      <w:r w:rsidR="000B39A1">
        <w:rPr>
          <w:lang w:val="fr-FR"/>
        </w:rPr>
        <w:t xml:space="preserve"> </w:t>
      </w:r>
      <w:r w:rsidR="00AC359D">
        <w:rPr>
          <w:lang w:val="fr-FR"/>
        </w:rPr>
        <w:t xml:space="preserve">and the Talmud </w:t>
      </w:r>
      <w:proofErr w:type="spellStart"/>
      <w:r w:rsidR="00AC359D">
        <w:rPr>
          <w:lang w:val="fr-FR"/>
        </w:rPr>
        <w:t>Yerushalmi</w:t>
      </w:r>
      <w:proofErr w:type="spellEnd"/>
      <w:r w:rsidR="00AC359D">
        <w:rPr>
          <w:lang w:val="fr-FR"/>
        </w:rPr>
        <w:t xml:space="preserve"> on </w:t>
      </w:r>
      <w:proofErr w:type="spellStart"/>
      <w:r w:rsidR="000B39A1">
        <w:rPr>
          <w:lang w:val="fr-FR"/>
        </w:rPr>
        <w:t>that</w:t>
      </w:r>
      <w:proofErr w:type="spellEnd"/>
      <w:r w:rsidR="000B39A1">
        <w:rPr>
          <w:lang w:val="fr-FR"/>
        </w:rPr>
        <w:t xml:space="preserve"> </w:t>
      </w:r>
      <w:proofErr w:type="spellStart"/>
      <w:r w:rsidR="000B39A1">
        <w:rPr>
          <w:lang w:val="fr-FR"/>
        </w:rPr>
        <w:t>Tractate</w:t>
      </w:r>
      <w:proofErr w:type="spellEnd"/>
      <w:r w:rsidR="000B39A1">
        <w:rPr>
          <w:lang w:val="fr-FR"/>
        </w:rPr>
        <w:t xml:space="preserve"> </w:t>
      </w:r>
      <w:proofErr w:type="spellStart"/>
      <w:r w:rsidR="00AC359D">
        <w:rPr>
          <w:lang w:val="fr-FR"/>
        </w:rPr>
        <w:t>Peah</w:t>
      </w:r>
      <w:proofErr w:type="spellEnd"/>
      <w:r w:rsidR="00AC359D">
        <w:rPr>
          <w:lang w:val="fr-FR"/>
        </w:rPr>
        <w:t xml:space="preserve">, but </w:t>
      </w:r>
      <w:proofErr w:type="spellStart"/>
      <w:r w:rsidR="00AC359D">
        <w:rPr>
          <w:lang w:val="fr-FR"/>
        </w:rPr>
        <w:t>these</w:t>
      </w:r>
      <w:proofErr w:type="spellEnd"/>
      <w:r w:rsidR="00AC359D">
        <w:rPr>
          <w:lang w:val="fr-FR"/>
        </w:rPr>
        <w:t xml:space="preserve"> sources are not </w:t>
      </w:r>
      <w:proofErr w:type="spellStart"/>
      <w:r w:rsidR="00AC359D">
        <w:rPr>
          <w:lang w:val="fr-FR"/>
        </w:rPr>
        <w:t>really</w:t>
      </w:r>
      <w:proofErr w:type="spellEnd"/>
      <w:r w:rsidR="00AC359D">
        <w:rPr>
          <w:lang w:val="fr-FR"/>
        </w:rPr>
        <w:t xml:space="preserve"> </w:t>
      </w:r>
      <w:proofErr w:type="spellStart"/>
      <w:r w:rsidR="00AC359D">
        <w:rPr>
          <w:lang w:val="fr-FR"/>
        </w:rPr>
        <w:t>satisfactory</w:t>
      </w:r>
      <w:proofErr w:type="spellEnd"/>
      <w:r w:rsidR="00AC359D">
        <w:rPr>
          <w:lang w:val="fr-FR"/>
        </w:rPr>
        <w:t>.</w:t>
      </w:r>
      <w:r w:rsidR="00AC359D">
        <w:rPr>
          <w:rStyle w:val="FootnoteReference"/>
          <w:lang w:val="fr-FR"/>
        </w:rPr>
        <w:footnoteReference w:id="4"/>
      </w:r>
      <w:r w:rsidR="00AC359D">
        <w:rPr>
          <w:lang w:val="fr-FR"/>
        </w:rPr>
        <w:t xml:space="preserve"> </w:t>
      </w:r>
      <w:r w:rsidR="00E07341">
        <w:rPr>
          <w:lang w:val="fr-FR"/>
        </w:rPr>
        <w:t>The s</w:t>
      </w:r>
      <w:r w:rsidR="00F95568">
        <w:rPr>
          <w:lang w:val="fr-FR"/>
        </w:rPr>
        <w:t>ermon</w:t>
      </w:r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is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contained</w:t>
      </w:r>
      <w:proofErr w:type="spellEnd"/>
      <w:r w:rsidR="00E07341">
        <w:rPr>
          <w:lang w:val="fr-FR"/>
        </w:rPr>
        <w:t xml:space="preserve"> in </w:t>
      </w:r>
      <w:proofErr w:type="spellStart"/>
      <w:r w:rsidR="00E07341">
        <w:rPr>
          <w:lang w:val="fr-FR"/>
        </w:rPr>
        <w:t>Levovitz’s</w:t>
      </w:r>
      <w:proofErr w:type="spellEnd"/>
      <w:r w:rsidR="00E07341">
        <w:rPr>
          <w:lang w:val="fr-FR"/>
        </w:rPr>
        <w:t xml:space="preserve"> book, </w:t>
      </w:r>
      <w:proofErr w:type="spellStart"/>
      <w:r w:rsidR="00E07341" w:rsidRPr="006B1ABF">
        <w:rPr>
          <w:i/>
          <w:iCs/>
          <w:lang w:val="fr-FR"/>
        </w:rPr>
        <w:t>Daas</w:t>
      </w:r>
      <w:proofErr w:type="spellEnd"/>
      <w:r w:rsidR="00E07341" w:rsidRPr="006B1ABF">
        <w:rPr>
          <w:i/>
          <w:iCs/>
          <w:lang w:val="fr-FR"/>
        </w:rPr>
        <w:t xml:space="preserve"> Torah</w:t>
      </w:r>
      <w:r w:rsidR="00E07341">
        <w:rPr>
          <w:lang w:val="fr-FR"/>
        </w:rPr>
        <w:t xml:space="preserve">, a collection of sermons </w:t>
      </w:r>
      <w:proofErr w:type="spellStart"/>
      <w:r w:rsidR="00E07341">
        <w:rPr>
          <w:lang w:val="fr-FR"/>
        </w:rPr>
        <w:t>which</w:t>
      </w:r>
      <w:proofErr w:type="spellEnd"/>
      <w:r w:rsidR="00E07341">
        <w:rPr>
          <w:lang w:val="fr-FR"/>
        </w:rPr>
        <w:t xml:space="preserve"> has been </w:t>
      </w:r>
      <w:proofErr w:type="spellStart"/>
      <w:r w:rsidR="00E07341">
        <w:rPr>
          <w:lang w:val="fr-FR"/>
        </w:rPr>
        <w:t>frequently</w:t>
      </w:r>
      <w:proofErr w:type="spellEnd"/>
      <w:r w:rsidR="00E07341">
        <w:rPr>
          <w:lang w:val="fr-FR"/>
        </w:rPr>
        <w:t xml:space="preserve"> </w:t>
      </w:r>
      <w:proofErr w:type="spellStart"/>
      <w:r w:rsidR="00E07341">
        <w:rPr>
          <w:lang w:val="fr-FR"/>
        </w:rPr>
        <w:t>reprinted</w:t>
      </w:r>
      <w:proofErr w:type="spellEnd"/>
      <w:r w:rsidR="00E07341">
        <w:rPr>
          <w:lang w:val="fr-FR"/>
        </w:rPr>
        <w:t> :</w:t>
      </w:r>
    </w:p>
    <w:p w14:paraId="1000AB78" w14:textId="04BEDFC2" w:rsidR="00967A21" w:rsidRDefault="00967A21" w:rsidP="00EF5FD2">
      <w:pPr>
        <w:rPr>
          <w:lang w:val="fr-FR"/>
        </w:rPr>
      </w:pPr>
    </w:p>
    <w:p w14:paraId="637C9D0C" w14:textId="223EE447" w:rsidR="006555D3" w:rsidRDefault="00967A21" w:rsidP="00D85DFE">
      <w:pPr>
        <w:ind w:left="720"/>
        <w:rPr>
          <w:lang w:val="fr-FR"/>
        </w:rPr>
      </w:pPr>
      <w:r>
        <w:rPr>
          <w:lang w:val="fr-FR"/>
        </w:rPr>
        <w:t>« </w:t>
      </w:r>
      <w:proofErr w:type="spellStart"/>
      <w:r>
        <w:rPr>
          <w:lang w:val="fr-FR"/>
        </w:rPr>
        <w:t>When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contemplate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present</w:t>
      </w:r>
      <w:proofErr w:type="spellEnd"/>
      <w:r>
        <w:rPr>
          <w:lang w:val="fr-FR"/>
        </w:rPr>
        <w:t xml:space="preserve"> situation, </w:t>
      </w:r>
      <w:proofErr w:type="spellStart"/>
      <w:r w:rsidR="00960E40">
        <w:rPr>
          <w:lang w:val="fr-FR"/>
        </w:rPr>
        <w:t>will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we</w:t>
      </w:r>
      <w:proofErr w:type="spellEnd"/>
      <w:r w:rsidR="00960E40">
        <w:rPr>
          <w:lang w:val="fr-FR"/>
        </w:rPr>
        <w:t xml:space="preserve"> not </w:t>
      </w:r>
      <w:proofErr w:type="spellStart"/>
      <w:r w:rsidR="00960E40">
        <w:rPr>
          <w:lang w:val="fr-FR"/>
        </w:rPr>
        <w:t>see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this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same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picture</w:t>
      </w:r>
      <w:proofErr w:type="spellEnd"/>
      <w:r w:rsidR="00960E40">
        <w:rPr>
          <w:lang w:val="fr-FR"/>
        </w:rPr>
        <w:t xml:space="preserve"> [of the </w:t>
      </w:r>
      <w:proofErr w:type="spellStart"/>
      <w:r w:rsidR="00960E40">
        <w:rPr>
          <w:lang w:val="fr-FR"/>
        </w:rPr>
        <w:t>inhospitality</w:t>
      </w:r>
      <w:proofErr w:type="spellEnd"/>
      <w:r w:rsidR="00960E40">
        <w:rPr>
          <w:lang w:val="fr-FR"/>
        </w:rPr>
        <w:t xml:space="preserve"> of </w:t>
      </w:r>
      <w:proofErr w:type="spellStart"/>
      <w:r w:rsidR="00960E40">
        <w:rPr>
          <w:lang w:val="fr-FR"/>
        </w:rPr>
        <w:t>Sodom</w:t>
      </w:r>
      <w:proofErr w:type="spellEnd"/>
      <w:r w:rsidR="00960E40">
        <w:rPr>
          <w:lang w:val="fr-FR"/>
        </w:rPr>
        <w:t xml:space="preserve">] in all countries ?  </w:t>
      </w:r>
      <w:proofErr w:type="spellStart"/>
      <w:r w:rsidR="00960E40">
        <w:rPr>
          <w:lang w:val="fr-FR"/>
        </w:rPr>
        <w:t>Without</w:t>
      </w:r>
      <w:proofErr w:type="spellEnd"/>
      <w:r w:rsidR="00960E40">
        <w:rPr>
          <w:lang w:val="fr-FR"/>
        </w:rPr>
        <w:t xml:space="preserve"> a </w:t>
      </w:r>
      <w:proofErr w:type="spellStart"/>
      <w:r w:rsidR="00960E40">
        <w:rPr>
          <w:lang w:val="fr-FR"/>
        </w:rPr>
        <w:t>passport</w:t>
      </w:r>
      <w:proofErr w:type="spellEnd"/>
      <w:r w:rsidR="00960E40">
        <w:rPr>
          <w:lang w:val="fr-FR"/>
        </w:rPr>
        <w:t xml:space="preserve"> and a visa </w:t>
      </w:r>
      <w:proofErr w:type="spellStart"/>
      <w:r w:rsidR="00960E40">
        <w:rPr>
          <w:lang w:val="fr-FR"/>
        </w:rPr>
        <w:t>it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is</w:t>
      </w:r>
      <w:proofErr w:type="spellEnd"/>
      <w:r w:rsidR="00960E40">
        <w:rPr>
          <w:lang w:val="fr-FR"/>
        </w:rPr>
        <w:t xml:space="preserve"> impossible to enter </w:t>
      </w:r>
      <w:proofErr w:type="spellStart"/>
      <w:r w:rsidR="00960E40">
        <w:rPr>
          <w:lang w:val="fr-FR"/>
        </w:rPr>
        <w:t>any</w:t>
      </w:r>
      <w:proofErr w:type="spellEnd"/>
      <w:r w:rsidR="00960E40">
        <w:rPr>
          <w:lang w:val="fr-FR"/>
        </w:rPr>
        <w:t xml:space="preserve"> country, and </w:t>
      </w:r>
      <w:proofErr w:type="spellStart"/>
      <w:r w:rsidR="00960E40">
        <w:rPr>
          <w:lang w:val="fr-FR"/>
        </w:rPr>
        <w:t>they</w:t>
      </w:r>
      <w:proofErr w:type="spellEnd"/>
      <w:r w:rsidR="00960E40">
        <w:rPr>
          <w:lang w:val="fr-FR"/>
        </w:rPr>
        <w:t xml:space="preserve"> have </w:t>
      </w:r>
      <w:proofErr w:type="spellStart"/>
      <w:r w:rsidR="00960E40">
        <w:rPr>
          <w:lang w:val="fr-FR"/>
        </w:rPr>
        <w:t>also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placed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guards</w:t>
      </w:r>
      <w:proofErr w:type="spellEnd"/>
      <w:r w:rsidR="00960E40">
        <w:rPr>
          <w:lang w:val="fr-FR"/>
        </w:rPr>
        <w:t xml:space="preserve"> on all the </w:t>
      </w:r>
      <w:proofErr w:type="spellStart"/>
      <w:r w:rsidR="00960E40">
        <w:rPr>
          <w:lang w:val="fr-FR"/>
        </w:rPr>
        <w:t>borders</w:t>
      </w:r>
      <w:proofErr w:type="spellEnd"/>
      <w:r w:rsidR="00960E40">
        <w:rPr>
          <w:lang w:val="fr-FR"/>
        </w:rPr>
        <w:t xml:space="preserve">.  The </w:t>
      </w:r>
      <w:proofErr w:type="spellStart"/>
      <w:r w:rsidR="00960E40">
        <w:rPr>
          <w:lang w:val="fr-FR"/>
        </w:rPr>
        <w:t>entire</w:t>
      </w:r>
      <w:proofErr w:type="spellEnd"/>
      <w:r w:rsidR="00960E40">
        <w:rPr>
          <w:lang w:val="fr-FR"/>
        </w:rPr>
        <w:t xml:space="preserve"> business of </w:t>
      </w:r>
      <w:proofErr w:type="spellStart"/>
      <w:r w:rsidR="00960E40">
        <w:rPr>
          <w:lang w:val="fr-FR"/>
        </w:rPr>
        <w:t>passports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did</w:t>
      </w:r>
      <w:proofErr w:type="spellEnd"/>
      <w:r w:rsidR="00960E40">
        <w:rPr>
          <w:lang w:val="fr-FR"/>
        </w:rPr>
        <w:t xml:space="preserve"> not </w:t>
      </w:r>
      <w:proofErr w:type="spellStart"/>
      <w:r w:rsidR="00960E40">
        <w:rPr>
          <w:lang w:val="fr-FR"/>
        </w:rPr>
        <w:t>formerly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exist</w:t>
      </w:r>
      <w:proofErr w:type="spellEnd"/>
      <w:r w:rsidR="00960E40">
        <w:rPr>
          <w:lang w:val="fr-FR"/>
        </w:rPr>
        <w:t xml:space="preserve"> ; one </w:t>
      </w:r>
      <w:proofErr w:type="spellStart"/>
      <w:r w:rsidR="00960E40">
        <w:rPr>
          <w:lang w:val="fr-FR"/>
        </w:rPr>
        <w:t>could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travel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from</w:t>
      </w:r>
      <w:proofErr w:type="spellEnd"/>
      <w:r w:rsidR="00960E40">
        <w:rPr>
          <w:lang w:val="fr-FR"/>
        </w:rPr>
        <w:t xml:space="preserve"> one country to </w:t>
      </w:r>
      <w:proofErr w:type="spellStart"/>
      <w:r w:rsidR="00960E40">
        <w:rPr>
          <w:lang w:val="fr-FR"/>
        </w:rPr>
        <w:t>another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without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any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special</w:t>
      </w:r>
      <w:proofErr w:type="spellEnd"/>
      <w:r w:rsidR="00960E40">
        <w:rPr>
          <w:lang w:val="fr-FR"/>
        </w:rPr>
        <w:t xml:space="preserve"> permit.  All of </w:t>
      </w:r>
      <w:proofErr w:type="spellStart"/>
      <w:r w:rsidR="00960E40">
        <w:rPr>
          <w:lang w:val="fr-FR"/>
        </w:rPr>
        <w:t>this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is</w:t>
      </w:r>
      <w:proofErr w:type="spellEnd"/>
      <w:r w:rsidR="00960E40">
        <w:rPr>
          <w:lang w:val="fr-FR"/>
        </w:rPr>
        <w:t xml:space="preserve"> an innovation of </w:t>
      </w:r>
      <w:proofErr w:type="spellStart"/>
      <w:r w:rsidR="00960E40">
        <w:rPr>
          <w:lang w:val="fr-FR"/>
        </w:rPr>
        <w:t>our</w:t>
      </w:r>
      <w:proofErr w:type="spellEnd"/>
      <w:r w:rsidR="00960E40">
        <w:rPr>
          <w:lang w:val="fr-FR"/>
        </w:rPr>
        <w:t xml:space="preserve"> time, and all </w:t>
      </w:r>
      <w:proofErr w:type="spellStart"/>
      <w:r w:rsidR="00960E40">
        <w:rPr>
          <w:lang w:val="fr-FR"/>
        </w:rPr>
        <w:t>because</w:t>
      </w:r>
      <w:proofErr w:type="spellEnd"/>
      <w:r w:rsidR="00960E40">
        <w:rPr>
          <w:lang w:val="fr-FR"/>
        </w:rPr>
        <w:t xml:space="preserve"> of </w:t>
      </w:r>
      <w:proofErr w:type="spellStart"/>
      <w:r w:rsidR="00960E40">
        <w:rPr>
          <w:lang w:val="fr-FR"/>
        </w:rPr>
        <w:t>worry</w:t>
      </w:r>
      <w:proofErr w:type="spellEnd"/>
      <w:r w:rsidR="00960E40">
        <w:rPr>
          <w:lang w:val="fr-FR"/>
        </w:rPr>
        <w:t xml:space="preserve"> over </w:t>
      </w:r>
      <w:proofErr w:type="spellStart"/>
      <w:r w:rsidR="00960E40">
        <w:rPr>
          <w:lang w:val="fr-FR"/>
        </w:rPr>
        <w:t>unemployment</w:t>
      </w:r>
      <w:proofErr w:type="spellEnd"/>
      <w:r w:rsidR="00960E40">
        <w:rPr>
          <w:lang w:val="fr-FR"/>
        </w:rPr>
        <w:t xml:space="preserve">.   Like America of </w:t>
      </w:r>
      <w:proofErr w:type="spellStart"/>
      <w:r w:rsidR="00960E40">
        <w:rPr>
          <w:lang w:val="fr-FR"/>
        </w:rPr>
        <w:t>today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was</w:t>
      </w:r>
      <w:proofErr w:type="spellEnd"/>
      <w:r w:rsidR="00960E40">
        <w:rPr>
          <w:lang w:val="fr-FR"/>
        </w:rPr>
        <w:t xml:space="preserve"> the America of </w:t>
      </w:r>
      <w:proofErr w:type="spellStart"/>
      <w:r w:rsidR="00960E40">
        <w:rPr>
          <w:lang w:val="fr-FR"/>
        </w:rPr>
        <w:t>that</w:t>
      </w:r>
      <w:proofErr w:type="spellEnd"/>
      <w:r w:rsidR="00960E40">
        <w:rPr>
          <w:lang w:val="fr-FR"/>
        </w:rPr>
        <w:t xml:space="preserve"> time {i.e. </w:t>
      </w:r>
      <w:proofErr w:type="spellStart"/>
      <w:r w:rsidR="00960E40">
        <w:rPr>
          <w:lang w:val="fr-FR"/>
        </w:rPr>
        <w:t>Sodom</w:t>
      </w:r>
      <w:proofErr w:type="spellEnd"/>
      <w:r w:rsidR="00960E40">
        <w:rPr>
          <w:lang w:val="fr-FR"/>
        </w:rPr>
        <w:t xml:space="preserve">], </w:t>
      </w:r>
      <w:proofErr w:type="spellStart"/>
      <w:r w:rsidR="00960E40">
        <w:rPr>
          <w:lang w:val="fr-FR"/>
        </w:rPr>
        <w:t>its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doors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entirely</w:t>
      </w:r>
      <w:proofErr w:type="spellEnd"/>
      <w:r w:rsidR="00960E40">
        <w:rPr>
          <w:lang w:val="fr-FR"/>
        </w:rPr>
        <w:t xml:space="preserve"> </w:t>
      </w:r>
      <w:proofErr w:type="spellStart"/>
      <w:r w:rsidR="00960E40">
        <w:rPr>
          <w:lang w:val="fr-FR"/>
        </w:rPr>
        <w:t>shut</w:t>
      </w:r>
      <w:proofErr w:type="spellEnd"/>
      <w:r w:rsidR="00960E40">
        <w:rPr>
          <w:lang w:val="fr-FR"/>
        </w:rPr>
        <w:t xml:space="preserve">, and </w:t>
      </w:r>
      <w:proofErr w:type="spellStart"/>
      <w:r w:rsidR="00960E40">
        <w:rPr>
          <w:lang w:val="fr-FR"/>
        </w:rPr>
        <w:t>why</w:t>
      </w:r>
      <w:proofErr w:type="spellEnd"/>
      <w:r w:rsidR="00960E40">
        <w:rPr>
          <w:lang w:val="fr-FR"/>
        </w:rPr>
        <w:t xml:space="preserve"> ?    </w:t>
      </w:r>
      <w:proofErr w:type="spellStart"/>
      <w:r w:rsidR="00BE4F36">
        <w:rPr>
          <w:lang w:val="fr-FR"/>
        </w:rPr>
        <w:t>Because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there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was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great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abundance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there</w:t>
      </w:r>
      <w:proofErr w:type="spellEnd"/>
      <w:r w:rsidR="00BE4F36">
        <w:rPr>
          <w:lang w:val="fr-FR"/>
        </w:rPr>
        <w:t xml:space="preserve"> and </w:t>
      </w:r>
      <w:proofErr w:type="spellStart"/>
      <w:r w:rsidR="00BE4F36">
        <w:rPr>
          <w:lang w:val="fr-FR"/>
        </w:rPr>
        <w:t>much</w:t>
      </w:r>
      <w:proofErr w:type="spellEnd"/>
      <w:r w:rsidR="00BE4F36">
        <w:rPr>
          <w:lang w:val="fr-FR"/>
        </w:rPr>
        <w:t xml:space="preserve"> commerce, and </w:t>
      </w:r>
      <w:proofErr w:type="spellStart"/>
      <w:r w:rsidR="00BE4F36">
        <w:rPr>
          <w:lang w:val="fr-FR"/>
        </w:rPr>
        <w:t>everyone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ran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there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because</w:t>
      </w:r>
      <w:proofErr w:type="spellEnd"/>
      <w:r w:rsidR="00BE4F36">
        <w:rPr>
          <w:lang w:val="fr-FR"/>
        </w:rPr>
        <w:t xml:space="preserve"> the land </w:t>
      </w:r>
      <w:proofErr w:type="spellStart"/>
      <w:r w:rsidR="00BE4F36">
        <w:rPr>
          <w:lang w:val="fr-FR"/>
        </w:rPr>
        <w:t>was</w:t>
      </w:r>
      <w:proofErr w:type="spellEnd"/>
      <w:r w:rsidR="00BE4F36">
        <w:rPr>
          <w:lang w:val="fr-FR"/>
        </w:rPr>
        <w:t xml:space="preserve"> fat, and </w:t>
      </w:r>
      <w:proofErr w:type="spellStart"/>
      <w:r w:rsidR="00BE4F36">
        <w:rPr>
          <w:lang w:val="fr-FR"/>
        </w:rPr>
        <w:t>they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worried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that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everyone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would</w:t>
      </w:r>
      <w:proofErr w:type="spellEnd"/>
      <w:r w:rsidR="00BE4F36">
        <w:rPr>
          <w:lang w:val="fr-FR"/>
        </w:rPr>
        <w:t xml:space="preserve"> enter </w:t>
      </w:r>
      <w:proofErr w:type="spellStart"/>
      <w:r w:rsidR="00BE4F36">
        <w:rPr>
          <w:lang w:val="fr-FR"/>
        </w:rPr>
        <w:t>therein</w:t>
      </w:r>
      <w:proofErr w:type="spellEnd"/>
      <w:r w:rsidR="00BE4F36">
        <w:rPr>
          <w:lang w:val="fr-FR"/>
        </w:rPr>
        <w:t xml:space="preserve">, </w:t>
      </w:r>
      <w:proofErr w:type="spellStart"/>
      <w:r w:rsidR="00BE4F36">
        <w:rPr>
          <w:lang w:val="fr-FR"/>
        </w:rPr>
        <w:t>so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they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enacted</w:t>
      </w:r>
      <w:proofErr w:type="spellEnd"/>
      <w:r w:rsidR="00BE4F36">
        <w:rPr>
          <w:lang w:val="fr-FR"/>
        </w:rPr>
        <w:t xml:space="preserve"> an immigration </w:t>
      </w:r>
      <w:proofErr w:type="spellStart"/>
      <w:r w:rsidR="00BE4F36">
        <w:rPr>
          <w:lang w:val="fr-FR"/>
        </w:rPr>
        <w:t>law</w:t>
      </w:r>
      <w:proofErr w:type="spellEnd"/>
      <w:r w:rsidR="00BE4F36">
        <w:rPr>
          <w:lang w:val="fr-FR"/>
        </w:rPr>
        <w:t xml:space="preserve"> to </w:t>
      </w:r>
      <w:proofErr w:type="spellStart"/>
      <w:r w:rsidR="00BE4F36">
        <w:rPr>
          <w:lang w:val="fr-FR"/>
        </w:rPr>
        <w:t>require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that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anyone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that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entered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therein</w:t>
      </w:r>
      <w:proofErr w:type="spellEnd"/>
      <w:r w:rsidR="00BE4F36">
        <w:rPr>
          <w:lang w:val="fr-FR"/>
        </w:rPr>
        <w:t xml:space="preserve"> to </w:t>
      </w:r>
      <w:proofErr w:type="spellStart"/>
      <w:r w:rsidR="00BE4F36">
        <w:rPr>
          <w:lang w:val="fr-FR"/>
        </w:rPr>
        <w:t>register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himself</w:t>
      </w:r>
      <w:proofErr w:type="spellEnd"/>
      <w:r w:rsidR="00BE4F36">
        <w:rPr>
          <w:lang w:val="fr-FR"/>
        </w:rPr>
        <w:t xml:space="preserve">, and </w:t>
      </w:r>
      <w:proofErr w:type="spellStart"/>
      <w:r w:rsidR="00BE4F36">
        <w:rPr>
          <w:lang w:val="fr-FR"/>
        </w:rPr>
        <w:t>he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was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only</w:t>
      </w:r>
      <w:proofErr w:type="spellEnd"/>
      <w:r w:rsidR="00BE4F36">
        <w:rPr>
          <w:lang w:val="fr-FR"/>
        </w:rPr>
        <w:t xml:space="preserve"> able to </w:t>
      </w:r>
      <w:proofErr w:type="spellStart"/>
      <w:r w:rsidR="00BE4F36">
        <w:rPr>
          <w:lang w:val="fr-FR"/>
        </w:rPr>
        <w:t>remain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there</w:t>
      </w:r>
      <w:proofErr w:type="spellEnd"/>
      <w:r w:rsidR="00BE4F36">
        <w:rPr>
          <w:lang w:val="fr-FR"/>
        </w:rPr>
        <w:t xml:space="preserve"> for </w:t>
      </w:r>
      <w:proofErr w:type="spellStart"/>
      <w:r w:rsidR="00BE4F36">
        <w:rPr>
          <w:lang w:val="fr-FR"/>
        </w:rPr>
        <w:t>three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days</w:t>
      </w:r>
      <w:proofErr w:type="spellEnd"/>
      <w:r w:rsidR="00BE4F36">
        <w:rPr>
          <w:lang w:val="fr-FR"/>
        </w:rPr>
        <w:t xml:space="preserve"> but no longer.   </w:t>
      </w:r>
      <w:proofErr w:type="spellStart"/>
      <w:r w:rsidR="00BE4F36">
        <w:rPr>
          <w:lang w:val="fr-FR"/>
        </w:rPr>
        <w:t>Today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it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is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this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way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throughout</w:t>
      </w:r>
      <w:proofErr w:type="spellEnd"/>
      <w:r w:rsidR="00BE4F36">
        <w:rPr>
          <w:lang w:val="fr-FR"/>
        </w:rPr>
        <w:t xml:space="preserve"> the </w:t>
      </w:r>
      <w:proofErr w:type="spellStart"/>
      <w:r w:rsidR="00BE4F36">
        <w:rPr>
          <w:lang w:val="fr-FR"/>
        </w:rPr>
        <w:t>entire</w:t>
      </w:r>
      <w:proofErr w:type="spellEnd"/>
      <w:r w:rsidR="00BE4F36">
        <w:rPr>
          <w:lang w:val="fr-FR"/>
        </w:rPr>
        <w:t xml:space="preserve"> world, and </w:t>
      </w:r>
      <w:proofErr w:type="spellStart"/>
      <w:r w:rsidR="00BE4F36">
        <w:rPr>
          <w:lang w:val="fr-FR"/>
        </w:rPr>
        <w:t>it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is</w:t>
      </w:r>
      <w:proofErr w:type="spellEnd"/>
      <w:r w:rsidR="00BE4F36">
        <w:rPr>
          <w:lang w:val="fr-FR"/>
        </w:rPr>
        <w:t xml:space="preserve"> self évident </w:t>
      </w:r>
      <w:proofErr w:type="spellStart"/>
      <w:r w:rsidR="00BE4F36">
        <w:rPr>
          <w:lang w:val="fr-FR"/>
        </w:rPr>
        <w:t>that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this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is</w:t>
      </w:r>
      <w:proofErr w:type="spellEnd"/>
      <w:r w:rsidR="00BE4F36">
        <w:rPr>
          <w:lang w:val="fr-FR"/>
        </w:rPr>
        <w:t xml:space="preserve"> how </w:t>
      </w:r>
      <w:proofErr w:type="spellStart"/>
      <w:r w:rsidR="00BE4F36">
        <w:rPr>
          <w:lang w:val="fr-FR"/>
        </w:rPr>
        <w:t>it</w:t>
      </w:r>
      <w:proofErr w:type="spellEnd"/>
      <w:r w:rsidR="00BE4F36">
        <w:rPr>
          <w:lang w:val="fr-FR"/>
        </w:rPr>
        <w:t xml:space="preserve"> must </w:t>
      </w:r>
      <w:proofErr w:type="spellStart"/>
      <w:r w:rsidR="00BE4F36">
        <w:rPr>
          <w:lang w:val="fr-FR"/>
        </w:rPr>
        <w:t>be</w:t>
      </w:r>
      <w:proofErr w:type="spellEnd"/>
      <w:r w:rsidR="00BE4F36">
        <w:rPr>
          <w:lang w:val="fr-FR"/>
        </w:rPr>
        <w:t xml:space="preserve">.  All </w:t>
      </w:r>
      <w:proofErr w:type="spellStart"/>
      <w:r w:rsidR="00BE4F36">
        <w:rPr>
          <w:lang w:val="fr-FR"/>
        </w:rPr>
        <w:t>this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derives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from</w:t>
      </w:r>
      <w:proofErr w:type="spellEnd"/>
      <w:r w:rsidR="00BE4F36">
        <w:rPr>
          <w:lang w:val="fr-FR"/>
        </w:rPr>
        <w:t xml:space="preserve"> the </w:t>
      </w:r>
      <w:proofErr w:type="spellStart"/>
      <w:r w:rsidR="00BE4F36">
        <w:rPr>
          <w:lang w:val="fr-FR"/>
        </w:rPr>
        <w:t>most</w:t>
      </w:r>
      <w:proofErr w:type="spellEnd"/>
      <w:r w:rsidR="00BE4F36">
        <w:rPr>
          <w:lang w:val="fr-FR"/>
        </w:rPr>
        <w:t xml:space="preserve"> terrible </w:t>
      </w:r>
      <w:proofErr w:type="spellStart"/>
      <w:r w:rsidR="00BE4F36">
        <w:rPr>
          <w:lang w:val="fr-FR"/>
        </w:rPr>
        <w:t>wickedness</w:t>
      </w:r>
      <w:proofErr w:type="spellEnd"/>
      <w:r w:rsidR="00BE4F36">
        <w:rPr>
          <w:lang w:val="fr-FR"/>
        </w:rPr>
        <w:t xml:space="preserve">, </w:t>
      </w:r>
      <w:proofErr w:type="spellStart"/>
      <w:r w:rsidR="00BE4F36">
        <w:rPr>
          <w:lang w:val="fr-FR"/>
        </w:rPr>
        <w:t>that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they</w:t>
      </w:r>
      <w:proofErr w:type="spellEnd"/>
      <w:r w:rsidR="00BE4F36">
        <w:rPr>
          <w:lang w:val="fr-FR"/>
        </w:rPr>
        <w:t xml:space="preserve"> are </w:t>
      </w:r>
      <w:proofErr w:type="spellStart"/>
      <w:r w:rsidR="00BE4F36">
        <w:rPr>
          <w:lang w:val="fr-FR"/>
        </w:rPr>
        <w:t>afraid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that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others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may</w:t>
      </w:r>
      <w:proofErr w:type="spellEnd"/>
      <w:r w:rsidR="00BE4F36">
        <w:rPr>
          <w:lang w:val="fr-FR"/>
        </w:rPr>
        <w:t xml:space="preserve"> gain </w:t>
      </w:r>
      <w:proofErr w:type="spellStart"/>
      <w:r w:rsidR="00BE4F36">
        <w:rPr>
          <w:lang w:val="fr-FR"/>
        </w:rPr>
        <w:t>some</w:t>
      </w:r>
      <w:proofErr w:type="spellEnd"/>
      <w:r w:rsidR="00BE4F36">
        <w:rPr>
          <w:lang w:val="fr-FR"/>
        </w:rPr>
        <w:t xml:space="preserve"> portion.  This </w:t>
      </w:r>
      <w:proofErr w:type="spellStart"/>
      <w:r w:rsidR="00BE4F36">
        <w:rPr>
          <w:lang w:val="fr-FR"/>
        </w:rPr>
        <w:t>wickedness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works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constantly</w:t>
      </w:r>
      <w:proofErr w:type="spellEnd"/>
      <w:r w:rsidR="00BE4F36">
        <w:rPr>
          <w:lang w:val="fr-FR"/>
        </w:rPr>
        <w:t xml:space="preserve"> to </w:t>
      </w:r>
      <w:proofErr w:type="spellStart"/>
      <w:r w:rsidR="00BE4F36">
        <w:rPr>
          <w:lang w:val="fr-FR"/>
        </w:rPr>
        <w:t>make</w:t>
      </w:r>
      <w:proofErr w:type="spellEnd"/>
      <w:r w:rsidR="00BE4F36">
        <w:rPr>
          <w:lang w:val="fr-FR"/>
        </w:rPr>
        <w:t xml:space="preserve"> us </w:t>
      </w:r>
      <w:proofErr w:type="spellStart"/>
      <w:r w:rsidR="00BE4F36">
        <w:rPr>
          <w:lang w:val="fr-FR"/>
        </w:rPr>
        <w:t>afraid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that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perhaps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others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will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attain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something</w:t>
      </w:r>
      <w:proofErr w:type="spellEnd"/>
      <w:r w:rsidR="00BE4F36">
        <w:rPr>
          <w:lang w:val="fr-FR"/>
        </w:rPr>
        <w:t xml:space="preserve">, and lest and </w:t>
      </w:r>
      <w:proofErr w:type="spellStart"/>
      <w:r w:rsidR="00BE4F36">
        <w:rPr>
          <w:lang w:val="fr-FR"/>
        </w:rPr>
        <w:t>perhaps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this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wll</w:t>
      </w:r>
      <w:proofErr w:type="spellEnd"/>
      <w:r w:rsidR="00BE4F36">
        <w:rPr>
          <w:lang w:val="fr-FR"/>
        </w:rPr>
        <w:t xml:space="preserve"> cause </w:t>
      </w:r>
      <w:proofErr w:type="spellStart"/>
      <w:r w:rsidR="00BE4F36">
        <w:rPr>
          <w:lang w:val="fr-FR"/>
        </w:rPr>
        <w:t>some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loss</w:t>
      </w:r>
      <w:proofErr w:type="spellEnd"/>
      <w:r w:rsidR="00BE4F36">
        <w:rPr>
          <w:lang w:val="fr-FR"/>
        </w:rPr>
        <w:t xml:space="preserve"> to me.   This </w:t>
      </w:r>
      <w:proofErr w:type="spellStart"/>
      <w:r w:rsidR="00BE4F36">
        <w:rPr>
          <w:lang w:val="fr-FR"/>
        </w:rPr>
        <w:t>is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truly</w:t>
      </w:r>
      <w:proofErr w:type="spellEnd"/>
      <w:r w:rsidR="00BE4F36">
        <w:rPr>
          <w:lang w:val="fr-FR"/>
        </w:rPr>
        <w:t xml:space="preserve"> the </w:t>
      </w:r>
      <w:proofErr w:type="spellStart"/>
      <w:r w:rsidR="00BE4F36">
        <w:rPr>
          <w:lang w:val="fr-FR"/>
        </w:rPr>
        <w:t>characteristic</w:t>
      </w:r>
      <w:proofErr w:type="spellEnd"/>
      <w:r w:rsidR="00BE4F36">
        <w:rPr>
          <w:lang w:val="fr-FR"/>
        </w:rPr>
        <w:t xml:space="preserve"> of </w:t>
      </w:r>
      <w:proofErr w:type="spellStart"/>
      <w:r w:rsidR="00BE4F36">
        <w:rPr>
          <w:lang w:val="fr-FR"/>
        </w:rPr>
        <w:t>Sodom</w:t>
      </w:r>
      <w:proofErr w:type="spellEnd"/>
      <w:r w:rsidR="00BE4F36">
        <w:rPr>
          <w:lang w:val="fr-FR"/>
        </w:rPr>
        <w:t xml:space="preserve"> ; </w:t>
      </w:r>
      <w:proofErr w:type="spellStart"/>
      <w:r w:rsidR="00BE4F36">
        <w:rPr>
          <w:lang w:val="fr-FR"/>
        </w:rPr>
        <w:t>this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derives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from</w:t>
      </w:r>
      <w:proofErr w:type="spellEnd"/>
      <w:r w:rsidR="00BE4F36">
        <w:rPr>
          <w:lang w:val="fr-FR"/>
        </w:rPr>
        <w:t xml:space="preserve"> the </w:t>
      </w:r>
      <w:proofErr w:type="spellStart"/>
      <w:r w:rsidR="00BE4F36">
        <w:rPr>
          <w:lang w:val="fr-FR"/>
        </w:rPr>
        <w:t>degradation</w:t>
      </w:r>
      <w:proofErr w:type="spellEnd"/>
      <w:r w:rsidR="00BE4F36">
        <w:rPr>
          <w:lang w:val="fr-FR"/>
        </w:rPr>
        <w:t xml:space="preserve"> of man.   The </w:t>
      </w:r>
      <w:proofErr w:type="spellStart"/>
      <w:r w:rsidR="00BE4F36">
        <w:rPr>
          <w:lang w:val="fr-FR"/>
        </w:rPr>
        <w:t>entire</w:t>
      </w:r>
      <w:proofErr w:type="spellEnd"/>
      <w:r w:rsidR="00BE4F36">
        <w:rPr>
          <w:lang w:val="fr-FR"/>
        </w:rPr>
        <w:t xml:space="preserve"> basis of the argument and the </w:t>
      </w:r>
      <w:proofErr w:type="spellStart"/>
      <w:r w:rsidR="00BE4F36">
        <w:rPr>
          <w:lang w:val="fr-FR"/>
        </w:rPr>
        <w:t>fear</w:t>
      </w:r>
      <w:proofErr w:type="spellEnd"/>
      <w:r w:rsidR="00BE4F36">
        <w:rPr>
          <w:lang w:val="fr-FR"/>
        </w:rPr>
        <w:t xml:space="preserve"> of </w:t>
      </w:r>
      <w:proofErr w:type="spellStart"/>
      <w:r w:rsidR="00BE4F36">
        <w:rPr>
          <w:lang w:val="fr-FR"/>
        </w:rPr>
        <w:t>lack</w:t>
      </w:r>
      <w:proofErr w:type="spellEnd"/>
      <w:r w:rsidR="00BE4F36">
        <w:rPr>
          <w:lang w:val="fr-FR"/>
        </w:rPr>
        <w:t xml:space="preserve"> of </w:t>
      </w:r>
      <w:proofErr w:type="spellStart"/>
      <w:r w:rsidR="00BE4F36">
        <w:rPr>
          <w:lang w:val="fr-FR"/>
        </w:rPr>
        <w:t>work</w:t>
      </w:r>
      <w:proofErr w:type="spellEnd"/>
      <w:r w:rsidR="00BE4F36">
        <w:rPr>
          <w:lang w:val="fr-FR"/>
        </w:rPr>
        <w:t xml:space="preserve"> for the </w:t>
      </w:r>
      <w:proofErr w:type="spellStart"/>
      <w:r w:rsidR="00BE4F36">
        <w:rPr>
          <w:lang w:val="fr-FR"/>
        </w:rPr>
        <w:t>current</w:t>
      </w:r>
      <w:proofErr w:type="spellEnd"/>
      <w:r w:rsidR="00BE4F36">
        <w:rPr>
          <w:lang w:val="fr-FR"/>
        </w:rPr>
        <w:t xml:space="preserve"> </w:t>
      </w:r>
      <w:proofErr w:type="spellStart"/>
      <w:r w:rsidR="00BE4F36">
        <w:rPr>
          <w:lang w:val="fr-FR"/>
        </w:rPr>
        <w:t>res</w:t>
      </w:r>
      <w:r w:rsidR="00F95568">
        <w:rPr>
          <w:lang w:val="fr-FR"/>
        </w:rPr>
        <w:t>i</w:t>
      </w:r>
      <w:r w:rsidR="00BE4F36">
        <w:rPr>
          <w:lang w:val="fr-FR"/>
        </w:rPr>
        <w:t>dents</w:t>
      </w:r>
      <w:proofErr w:type="spellEnd"/>
      <w:r w:rsidR="00BE4F36">
        <w:rPr>
          <w:lang w:val="fr-FR"/>
        </w:rPr>
        <w:t xml:space="preserve"> </w:t>
      </w:r>
      <w:proofErr w:type="spellStart"/>
      <w:r w:rsidR="003970BF">
        <w:rPr>
          <w:lang w:val="fr-FR"/>
        </w:rPr>
        <w:t>is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contrary</w:t>
      </w:r>
      <w:proofErr w:type="spellEnd"/>
      <w:r w:rsidR="003970BF">
        <w:rPr>
          <w:lang w:val="fr-FR"/>
        </w:rPr>
        <w:t xml:space="preserve"> to </w:t>
      </w:r>
      <w:proofErr w:type="spellStart"/>
      <w:r w:rsidR="003970BF">
        <w:rPr>
          <w:lang w:val="fr-FR"/>
        </w:rPr>
        <w:t>religiously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requisite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faith</w:t>
      </w:r>
      <w:proofErr w:type="spellEnd"/>
      <w:r w:rsidR="003970BF">
        <w:rPr>
          <w:lang w:val="fr-FR"/>
        </w:rPr>
        <w:t xml:space="preserve"> ; all </w:t>
      </w:r>
      <w:proofErr w:type="spellStart"/>
      <w:r w:rsidR="003970BF">
        <w:rPr>
          <w:lang w:val="fr-FR"/>
        </w:rPr>
        <w:t>this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derives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from</w:t>
      </w:r>
      <w:proofErr w:type="spellEnd"/>
      <w:r w:rsidR="003970BF">
        <w:rPr>
          <w:lang w:val="fr-FR"/>
        </w:rPr>
        <w:t xml:space="preserve"> the </w:t>
      </w:r>
      <w:proofErr w:type="spellStart"/>
      <w:r w:rsidR="003970BF">
        <w:rPr>
          <w:lang w:val="fr-FR"/>
        </w:rPr>
        <w:t>enormous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wickedness</w:t>
      </w:r>
      <w:proofErr w:type="spellEnd"/>
      <w:r w:rsidR="003970BF">
        <w:rPr>
          <w:lang w:val="fr-FR"/>
        </w:rPr>
        <w:t xml:space="preserve"> of man.   And </w:t>
      </w:r>
      <w:proofErr w:type="spellStart"/>
      <w:r w:rsidR="003970BF">
        <w:rPr>
          <w:lang w:val="fr-FR"/>
        </w:rPr>
        <w:t>who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knows</w:t>
      </w:r>
      <w:proofErr w:type="spellEnd"/>
      <w:r w:rsidR="003970BF">
        <w:rPr>
          <w:lang w:val="fr-FR"/>
        </w:rPr>
        <w:t xml:space="preserve">, </w:t>
      </w:r>
      <w:proofErr w:type="spellStart"/>
      <w:r w:rsidR="003970BF">
        <w:rPr>
          <w:lang w:val="fr-FR"/>
        </w:rPr>
        <w:t>perhaps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it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is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because</w:t>
      </w:r>
      <w:proofErr w:type="spellEnd"/>
      <w:r w:rsidR="003970BF">
        <w:rPr>
          <w:lang w:val="fr-FR"/>
        </w:rPr>
        <w:t xml:space="preserve"> of </w:t>
      </w:r>
      <w:proofErr w:type="spellStart"/>
      <w:r w:rsidR="003970BF">
        <w:rPr>
          <w:lang w:val="fr-FR"/>
        </w:rPr>
        <w:t>this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wickedness</w:t>
      </w:r>
      <w:proofErr w:type="spellEnd"/>
      <w:r w:rsidR="003970BF">
        <w:rPr>
          <w:lang w:val="fr-FR"/>
        </w:rPr>
        <w:t xml:space="preserve">, </w:t>
      </w:r>
      <w:proofErr w:type="spellStart"/>
      <w:r w:rsidR="003970BF">
        <w:rPr>
          <w:lang w:val="fr-FR"/>
        </w:rPr>
        <w:t>that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they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shut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their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doors</w:t>
      </w:r>
      <w:proofErr w:type="spellEnd"/>
      <w:r w:rsidR="003970BF">
        <w:rPr>
          <w:lang w:val="fr-FR"/>
        </w:rPr>
        <w:t xml:space="preserve"> to </w:t>
      </w:r>
      <w:proofErr w:type="spellStart"/>
      <w:r w:rsidR="003970BF">
        <w:rPr>
          <w:lang w:val="fr-FR"/>
        </w:rPr>
        <w:t>guests</w:t>
      </w:r>
      <w:proofErr w:type="spellEnd"/>
      <w:r w:rsidR="003970BF">
        <w:rPr>
          <w:lang w:val="fr-FR"/>
        </w:rPr>
        <w:t xml:space="preserve">.  That </w:t>
      </w:r>
      <w:proofErr w:type="spellStart"/>
      <w:r w:rsidR="003970BF">
        <w:rPr>
          <w:lang w:val="fr-FR"/>
        </w:rPr>
        <w:t>they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arrived</w:t>
      </w:r>
      <w:proofErr w:type="spellEnd"/>
      <w:r w:rsidR="003970BF">
        <w:rPr>
          <w:lang w:val="fr-FR"/>
        </w:rPr>
        <w:t xml:space="preserve"> at the </w:t>
      </w:r>
      <w:proofErr w:type="spellStart"/>
      <w:r w:rsidR="003970BF">
        <w:rPr>
          <w:lang w:val="fr-FR"/>
        </w:rPr>
        <w:t>great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crisis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which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prevails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today</w:t>
      </w:r>
      <w:proofErr w:type="spellEnd"/>
      <w:r w:rsidR="003970BF">
        <w:rPr>
          <w:lang w:val="fr-FR"/>
        </w:rPr>
        <w:t xml:space="preserve"> in the </w:t>
      </w:r>
      <w:proofErr w:type="spellStart"/>
      <w:r w:rsidR="003970BF">
        <w:rPr>
          <w:lang w:val="fr-FR"/>
        </w:rPr>
        <w:t>entire</w:t>
      </w:r>
      <w:proofErr w:type="spellEnd"/>
      <w:r w:rsidR="003970BF">
        <w:rPr>
          <w:lang w:val="fr-FR"/>
        </w:rPr>
        <w:t xml:space="preserve"> world [an apparent </w:t>
      </w:r>
      <w:proofErr w:type="spellStart"/>
      <w:r w:rsidR="003970BF">
        <w:rPr>
          <w:lang w:val="fr-FR"/>
        </w:rPr>
        <w:t>reference</w:t>
      </w:r>
      <w:proofErr w:type="spellEnd"/>
      <w:r w:rsidR="003970BF">
        <w:rPr>
          <w:lang w:val="fr-FR"/>
        </w:rPr>
        <w:t xml:space="preserve"> to the Great </w:t>
      </w:r>
      <w:proofErr w:type="spellStart"/>
      <w:r w:rsidR="003970BF">
        <w:rPr>
          <w:lang w:val="fr-FR"/>
        </w:rPr>
        <w:t>Depression</w:t>
      </w:r>
      <w:proofErr w:type="spellEnd"/>
      <w:r w:rsidR="003970BF">
        <w:rPr>
          <w:lang w:val="fr-FR"/>
        </w:rPr>
        <w:t xml:space="preserve">], for </w:t>
      </w:r>
      <w:proofErr w:type="spellStart"/>
      <w:r w:rsidR="003970BF">
        <w:rPr>
          <w:lang w:val="fr-FR"/>
        </w:rPr>
        <w:t>that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was</w:t>
      </w:r>
      <w:proofErr w:type="spellEnd"/>
      <w:r w:rsidR="003970BF">
        <w:rPr>
          <w:lang w:val="fr-FR"/>
        </w:rPr>
        <w:t xml:space="preserve"> the sin of </w:t>
      </w:r>
      <w:proofErr w:type="spellStart"/>
      <w:r w:rsidR="003970BF">
        <w:rPr>
          <w:lang w:val="fr-FR"/>
        </w:rPr>
        <w:t>their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sister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Sodom</w:t>
      </w:r>
      <w:proofErr w:type="spellEnd"/>
      <w:r w:rsidR="003970BF">
        <w:rPr>
          <w:lang w:val="fr-FR"/>
        </w:rPr>
        <w:t xml:space="preserve"> and </w:t>
      </w:r>
      <w:proofErr w:type="spellStart"/>
      <w:r w:rsidR="003970BF">
        <w:rPr>
          <w:lang w:val="fr-FR"/>
        </w:rPr>
        <w:t>its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enormous</w:t>
      </w:r>
      <w:proofErr w:type="spellEnd"/>
      <w:r w:rsidR="003970BF">
        <w:rPr>
          <w:lang w:val="fr-FR"/>
        </w:rPr>
        <w:t xml:space="preserve"> </w:t>
      </w:r>
      <w:proofErr w:type="spellStart"/>
      <w:r w:rsidR="003970BF">
        <w:rPr>
          <w:lang w:val="fr-FR"/>
        </w:rPr>
        <w:t>punishment</w:t>
      </w:r>
      <w:proofErr w:type="spellEnd"/>
      <w:r w:rsidR="003970BF">
        <w:rPr>
          <w:lang w:val="fr-FR"/>
        </w:rPr>
        <w:t>.</w:t>
      </w:r>
      <w:r w:rsidR="003970BF">
        <w:rPr>
          <w:rStyle w:val="FootnoteReference"/>
          <w:lang w:val="fr-FR"/>
        </w:rPr>
        <w:footnoteReference w:id="5"/>
      </w:r>
    </w:p>
    <w:p w14:paraId="343E0371" w14:textId="69190BAF" w:rsidR="003970BF" w:rsidRDefault="003970BF" w:rsidP="00A605DA">
      <w:pPr>
        <w:pStyle w:val="Heading1"/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Jewish</w:t>
      </w:r>
      <w:proofErr w:type="spellEnd"/>
      <w:r>
        <w:rPr>
          <w:lang w:val="fr-FR"/>
        </w:rPr>
        <w:t xml:space="preserve"> Tradition </w:t>
      </w:r>
      <w:r w:rsidR="00EE7398">
        <w:rPr>
          <w:lang w:val="fr-FR"/>
        </w:rPr>
        <w:t xml:space="preserve">on </w:t>
      </w:r>
      <w:proofErr w:type="spellStart"/>
      <w:r w:rsidR="00EE7398">
        <w:rPr>
          <w:lang w:val="fr-FR"/>
        </w:rPr>
        <w:t>Refugees</w:t>
      </w:r>
      <w:proofErr w:type="spellEnd"/>
    </w:p>
    <w:p w14:paraId="5D26D98D" w14:textId="77777777" w:rsidR="006555D3" w:rsidRDefault="006555D3">
      <w:pPr>
        <w:rPr>
          <w:lang w:val="fr-FR"/>
        </w:rPr>
      </w:pPr>
    </w:p>
    <w:p w14:paraId="3D93B07D" w14:textId="63F0F6CE" w:rsidR="00F0102E" w:rsidRDefault="00F0102E">
      <w:pPr>
        <w:rPr>
          <w:lang w:val="fr-FR"/>
        </w:rPr>
      </w:pPr>
      <w:r>
        <w:rPr>
          <w:lang w:val="fr-FR"/>
        </w:rPr>
        <w:t>P</w:t>
      </w:r>
      <w:r w:rsidR="006555D3">
        <w:rPr>
          <w:lang w:val="fr-FR"/>
        </w:rPr>
        <w:t>re</w:t>
      </w:r>
      <w:r>
        <w:rPr>
          <w:lang w:val="fr-FR"/>
        </w:rPr>
        <w:t xml:space="preserve"> modern </w:t>
      </w:r>
      <w:proofErr w:type="spellStart"/>
      <w:r>
        <w:rPr>
          <w:lang w:val="fr-FR"/>
        </w:rPr>
        <w:t>Jews</w:t>
      </w:r>
      <w:proofErr w:type="spellEnd"/>
      <w:r>
        <w:rPr>
          <w:lang w:val="fr-FR"/>
        </w:rPr>
        <w:t xml:space="preserve">, for </w:t>
      </w:r>
      <w:proofErr w:type="spellStart"/>
      <w:r w:rsidR="00FD76E9">
        <w:rPr>
          <w:lang w:val="fr-FR"/>
        </w:rPr>
        <w:t>roughly</w:t>
      </w:r>
      <w:proofErr w:type="spellEnd"/>
      <w:r w:rsidR="00FD76E9">
        <w:rPr>
          <w:lang w:val="fr-FR"/>
        </w:rPr>
        <w:t xml:space="preserve"> 2000 </w:t>
      </w:r>
      <w:proofErr w:type="spellStart"/>
      <w:r w:rsidR="00FD76E9">
        <w:rPr>
          <w:lang w:val="fr-FR"/>
        </w:rPr>
        <w:t>years</w:t>
      </w:r>
      <w:proofErr w:type="spellEnd"/>
      <w:r w:rsidR="007951DB">
        <w:rPr>
          <w:lang w:val="fr-FR"/>
        </w:rPr>
        <w:t>,</w:t>
      </w:r>
      <w:r w:rsidR="00FD76E9">
        <w:rPr>
          <w:lang w:val="fr-FR"/>
        </w:rPr>
        <w:t xml:space="preserve"> </w:t>
      </w:r>
      <w:proofErr w:type="spellStart"/>
      <w:r w:rsidR="00FD76E9">
        <w:rPr>
          <w:lang w:val="fr-FR"/>
        </w:rPr>
        <w:t>were</w:t>
      </w:r>
      <w:proofErr w:type="spellEnd"/>
      <w:r w:rsidR="00FD76E9">
        <w:rPr>
          <w:lang w:val="fr-FR"/>
        </w:rPr>
        <w:t xml:space="preserve"> </w:t>
      </w:r>
      <w:proofErr w:type="spellStart"/>
      <w:r w:rsidR="00FD76E9">
        <w:rPr>
          <w:lang w:val="fr-FR"/>
        </w:rPr>
        <w:t>only</w:t>
      </w:r>
      <w:proofErr w:type="spellEnd"/>
      <w:r w:rsidR="00FD76E9">
        <w:rPr>
          <w:lang w:val="fr-FR"/>
        </w:rPr>
        <w:t xml:space="preserve"> </w:t>
      </w:r>
      <w:proofErr w:type="spellStart"/>
      <w:r w:rsidR="00FD76E9">
        <w:rPr>
          <w:lang w:val="fr-FR"/>
        </w:rPr>
        <w:t>peripherally</w:t>
      </w:r>
      <w:proofErr w:type="spellEnd"/>
      <w:r w:rsidR="00FD76E9">
        <w:rPr>
          <w:lang w:val="fr-FR"/>
        </w:rPr>
        <w:t xml:space="preserve"> </w:t>
      </w:r>
      <w:proofErr w:type="spellStart"/>
      <w:r w:rsidR="00870398">
        <w:rPr>
          <w:lang w:val="fr-FR"/>
        </w:rPr>
        <w:t>involved</w:t>
      </w:r>
      <w:proofErr w:type="spellEnd"/>
      <w:r w:rsidR="00870398">
        <w:rPr>
          <w:lang w:val="fr-FR"/>
        </w:rPr>
        <w:t xml:space="preserve"> in </w:t>
      </w:r>
      <w:proofErr w:type="spellStart"/>
      <w:r w:rsidR="00870398">
        <w:rPr>
          <w:lang w:val="fr-FR"/>
        </w:rPr>
        <w:t>general</w:t>
      </w:r>
      <w:proofErr w:type="spellEnd"/>
      <w:r w:rsidR="00870398">
        <w:rPr>
          <w:lang w:val="fr-FR"/>
        </w:rPr>
        <w:t xml:space="preserve"> national </w:t>
      </w:r>
      <w:proofErr w:type="spellStart"/>
      <w:r w:rsidR="00870398">
        <w:rPr>
          <w:lang w:val="fr-FR"/>
        </w:rPr>
        <w:t>policy</w:t>
      </w:r>
      <w:proofErr w:type="spellEnd"/>
      <w:r w:rsidR="00EA7878">
        <w:rPr>
          <w:lang w:val="fr-FR"/>
        </w:rPr>
        <w:t xml:space="preserve">.  </w:t>
      </w:r>
      <w:proofErr w:type="spellStart"/>
      <w:r w:rsidR="00EA7878">
        <w:rPr>
          <w:lang w:val="fr-FR"/>
        </w:rPr>
        <w:t>Occasionally</w:t>
      </w:r>
      <w:proofErr w:type="spellEnd"/>
      <w:r w:rsidR="00EA7878">
        <w:rPr>
          <w:lang w:val="fr-FR"/>
        </w:rPr>
        <w:t xml:space="preserve"> </w:t>
      </w:r>
      <w:proofErr w:type="spellStart"/>
      <w:r w:rsidR="00EA7878">
        <w:rPr>
          <w:lang w:val="fr-FR"/>
        </w:rPr>
        <w:t>they</w:t>
      </w:r>
      <w:proofErr w:type="spellEnd"/>
      <w:r w:rsidR="00EA7878">
        <w:rPr>
          <w:lang w:val="fr-FR"/>
        </w:rPr>
        <w:t xml:space="preserve"> </w:t>
      </w:r>
      <w:proofErr w:type="spellStart"/>
      <w:r w:rsidR="00EA7878">
        <w:rPr>
          <w:lang w:val="fr-FR"/>
        </w:rPr>
        <w:t>were</w:t>
      </w:r>
      <w:proofErr w:type="spellEnd"/>
      <w:r w:rsidR="00870398">
        <w:rPr>
          <w:lang w:val="fr-FR"/>
        </w:rPr>
        <w:t xml:space="preserve"> </w:t>
      </w:r>
      <w:proofErr w:type="spellStart"/>
      <w:r w:rsidR="00870398">
        <w:rPr>
          <w:lang w:val="fr-FR"/>
        </w:rPr>
        <w:t>valued</w:t>
      </w:r>
      <w:proofErr w:type="spellEnd"/>
      <w:r w:rsidR="00870398">
        <w:rPr>
          <w:lang w:val="fr-FR"/>
        </w:rPr>
        <w:t xml:space="preserve"> </w:t>
      </w:r>
      <w:proofErr w:type="spellStart"/>
      <w:r w:rsidR="00870398">
        <w:rPr>
          <w:lang w:val="fr-FR"/>
        </w:rPr>
        <w:t>advisers</w:t>
      </w:r>
      <w:proofErr w:type="spellEnd"/>
      <w:r w:rsidR="00870398">
        <w:rPr>
          <w:lang w:val="fr-FR"/>
        </w:rPr>
        <w:t xml:space="preserve"> and </w:t>
      </w:r>
      <w:proofErr w:type="spellStart"/>
      <w:r w:rsidR="00870398">
        <w:rPr>
          <w:lang w:val="fr-FR"/>
        </w:rPr>
        <w:t>sometimes</w:t>
      </w:r>
      <w:proofErr w:type="spellEnd"/>
      <w:r w:rsidR="00870398">
        <w:rPr>
          <w:lang w:val="fr-FR"/>
        </w:rPr>
        <w:t xml:space="preserve"> </w:t>
      </w:r>
      <w:proofErr w:type="spellStart"/>
      <w:r w:rsidR="00870398">
        <w:rPr>
          <w:lang w:val="fr-FR"/>
        </w:rPr>
        <w:t>representatives</w:t>
      </w:r>
      <w:proofErr w:type="spellEnd"/>
      <w:r w:rsidR="00870398">
        <w:rPr>
          <w:lang w:val="fr-FR"/>
        </w:rPr>
        <w:t xml:space="preserve"> of one of </w:t>
      </w:r>
      <w:proofErr w:type="spellStart"/>
      <w:r w:rsidR="00870398">
        <w:rPr>
          <w:lang w:val="fr-FR"/>
        </w:rPr>
        <w:t>societ</w:t>
      </w:r>
      <w:r w:rsidR="006555D3">
        <w:rPr>
          <w:lang w:val="fr-FR"/>
        </w:rPr>
        <w:t>y’</w:t>
      </w:r>
      <w:r w:rsidR="00870398">
        <w:rPr>
          <w:lang w:val="fr-FR"/>
        </w:rPr>
        <w:t>s</w:t>
      </w:r>
      <w:proofErr w:type="spellEnd"/>
      <w:r w:rsidR="00870398">
        <w:rPr>
          <w:lang w:val="fr-FR"/>
        </w:rPr>
        <w:t xml:space="preserve"> consti</w:t>
      </w:r>
      <w:r w:rsidR="00DE0FBB">
        <w:rPr>
          <w:lang w:val="fr-FR"/>
        </w:rPr>
        <w:t xml:space="preserve">tuent </w:t>
      </w:r>
      <w:proofErr w:type="spellStart"/>
      <w:r w:rsidR="00DE0FBB">
        <w:rPr>
          <w:lang w:val="fr-FR"/>
        </w:rPr>
        <w:lastRenderedPageBreak/>
        <w:t>communities</w:t>
      </w:r>
      <w:proofErr w:type="spellEnd"/>
      <w:r w:rsidR="00EA7878">
        <w:rPr>
          <w:lang w:val="fr-FR"/>
        </w:rPr>
        <w:t xml:space="preserve">, but more </w:t>
      </w:r>
      <w:proofErr w:type="spellStart"/>
      <w:r w:rsidR="00EA7878">
        <w:rPr>
          <w:lang w:val="fr-FR"/>
        </w:rPr>
        <w:t>typically</w:t>
      </w:r>
      <w:proofErr w:type="spellEnd"/>
      <w:r w:rsidR="00EA7878">
        <w:rPr>
          <w:lang w:val="fr-FR"/>
        </w:rPr>
        <w:t xml:space="preserve"> </w:t>
      </w:r>
      <w:proofErr w:type="spellStart"/>
      <w:r w:rsidR="00EA7878">
        <w:rPr>
          <w:lang w:val="fr-FR"/>
        </w:rPr>
        <w:t>resident</w:t>
      </w:r>
      <w:proofErr w:type="spellEnd"/>
      <w:r w:rsidR="00EA7878">
        <w:rPr>
          <w:lang w:val="fr-FR"/>
        </w:rPr>
        <w:t xml:space="preserve"> aliens in </w:t>
      </w:r>
      <w:proofErr w:type="spellStart"/>
      <w:r w:rsidR="00EA7878">
        <w:rPr>
          <w:lang w:val="fr-FR"/>
        </w:rPr>
        <w:t>nondemocratic</w:t>
      </w:r>
      <w:proofErr w:type="spellEnd"/>
      <w:r w:rsidR="00EA7878">
        <w:rPr>
          <w:lang w:val="fr-FR"/>
        </w:rPr>
        <w:t xml:space="preserve"> states</w:t>
      </w:r>
      <w:r w:rsidR="00DE0FBB">
        <w:rPr>
          <w:lang w:val="fr-FR"/>
        </w:rPr>
        <w:t xml:space="preserve">.    But </w:t>
      </w:r>
      <w:proofErr w:type="spellStart"/>
      <w:r w:rsidR="00DE0FBB">
        <w:rPr>
          <w:lang w:val="fr-FR"/>
        </w:rPr>
        <w:t>they</w:t>
      </w:r>
      <w:proofErr w:type="spellEnd"/>
      <w:r w:rsidR="00DE0FBB">
        <w:rPr>
          <w:lang w:val="fr-FR"/>
        </w:rPr>
        <w:t xml:space="preserve"> </w:t>
      </w:r>
      <w:proofErr w:type="spellStart"/>
      <w:r w:rsidR="00DE0FBB">
        <w:rPr>
          <w:lang w:val="fr-FR"/>
        </w:rPr>
        <w:t>frequently</w:t>
      </w:r>
      <w:proofErr w:type="spellEnd"/>
      <w:r w:rsidR="00DE0FBB">
        <w:rPr>
          <w:lang w:val="fr-FR"/>
        </w:rPr>
        <w:t xml:space="preserve"> </w:t>
      </w:r>
      <w:proofErr w:type="spellStart"/>
      <w:r w:rsidR="00DE0FBB">
        <w:rPr>
          <w:lang w:val="fr-FR"/>
        </w:rPr>
        <w:t>enjoyed</w:t>
      </w:r>
      <w:proofErr w:type="spellEnd"/>
      <w:r w:rsidR="00DE0FBB">
        <w:rPr>
          <w:lang w:val="fr-FR"/>
        </w:rPr>
        <w:t xml:space="preserve"> a </w:t>
      </w:r>
      <w:proofErr w:type="spellStart"/>
      <w:r w:rsidR="00DE0FBB">
        <w:rPr>
          <w:lang w:val="fr-FR"/>
        </w:rPr>
        <w:t>considerable</w:t>
      </w:r>
      <w:proofErr w:type="spellEnd"/>
      <w:r w:rsidR="00DE0FBB">
        <w:rPr>
          <w:lang w:val="fr-FR"/>
        </w:rPr>
        <w:t xml:space="preserve"> </w:t>
      </w:r>
      <w:proofErr w:type="spellStart"/>
      <w:r w:rsidR="00353B54">
        <w:rPr>
          <w:lang w:val="fr-FR"/>
        </w:rPr>
        <w:t>degree</w:t>
      </w:r>
      <w:proofErr w:type="spellEnd"/>
      <w:r w:rsidR="00353B54">
        <w:rPr>
          <w:lang w:val="fr-FR"/>
        </w:rPr>
        <w:t xml:space="preserve"> of </w:t>
      </w:r>
      <w:proofErr w:type="spellStart"/>
      <w:r w:rsidR="00353B54">
        <w:rPr>
          <w:lang w:val="fr-FR"/>
        </w:rPr>
        <w:t>a</w:t>
      </w:r>
      <w:r w:rsidR="007951DB">
        <w:rPr>
          <w:lang w:val="fr-FR"/>
        </w:rPr>
        <w:t>u</w:t>
      </w:r>
      <w:r w:rsidR="00353B54">
        <w:rPr>
          <w:lang w:val="fr-FR"/>
        </w:rPr>
        <w:t>tonomy</w:t>
      </w:r>
      <w:proofErr w:type="spellEnd"/>
      <w:r w:rsidR="00353B54">
        <w:rPr>
          <w:lang w:val="fr-FR"/>
        </w:rPr>
        <w:t xml:space="preserve"> for </w:t>
      </w:r>
      <w:proofErr w:type="spellStart"/>
      <w:r w:rsidR="00353B54">
        <w:rPr>
          <w:lang w:val="fr-FR"/>
        </w:rPr>
        <w:t>themselves</w:t>
      </w:r>
      <w:proofErr w:type="spellEnd"/>
      <w:r w:rsidR="00353B54">
        <w:rPr>
          <w:lang w:val="fr-FR"/>
        </w:rPr>
        <w:t xml:space="preserve">.    </w:t>
      </w:r>
      <w:proofErr w:type="spellStart"/>
      <w:r w:rsidR="00353B54">
        <w:rPr>
          <w:lang w:val="fr-FR"/>
        </w:rPr>
        <w:t>Thus</w:t>
      </w:r>
      <w:proofErr w:type="spellEnd"/>
      <w:r w:rsidR="00353B54">
        <w:rPr>
          <w:lang w:val="fr-FR"/>
        </w:rPr>
        <w:t xml:space="preserve"> the </w:t>
      </w:r>
      <w:proofErr w:type="spellStart"/>
      <w:r w:rsidR="00353B54">
        <w:rPr>
          <w:lang w:val="fr-FR"/>
        </w:rPr>
        <w:t>general</w:t>
      </w:r>
      <w:proofErr w:type="spellEnd"/>
      <w:r w:rsidR="00353B54">
        <w:rPr>
          <w:lang w:val="fr-FR"/>
        </w:rPr>
        <w:t xml:space="preserve"> question of assistance to </w:t>
      </w:r>
      <w:proofErr w:type="spellStart"/>
      <w:r w:rsidR="00353B54">
        <w:rPr>
          <w:lang w:val="fr-FR"/>
        </w:rPr>
        <w:t>refugees</w:t>
      </w:r>
      <w:proofErr w:type="spellEnd"/>
      <w:r w:rsidR="00353B54">
        <w:rPr>
          <w:lang w:val="fr-FR"/>
        </w:rPr>
        <w:t xml:space="preserve"> </w:t>
      </w:r>
      <w:proofErr w:type="spellStart"/>
      <w:r w:rsidR="00353B54">
        <w:rPr>
          <w:lang w:val="fr-FR"/>
        </w:rPr>
        <w:t>was</w:t>
      </w:r>
      <w:proofErr w:type="spellEnd"/>
      <w:r w:rsidR="00353B54">
        <w:rPr>
          <w:lang w:val="fr-FR"/>
        </w:rPr>
        <w:t xml:space="preserve"> not </w:t>
      </w:r>
      <w:proofErr w:type="spellStart"/>
      <w:r w:rsidR="00353B54">
        <w:rPr>
          <w:lang w:val="fr-FR"/>
        </w:rPr>
        <w:t>so</w:t>
      </w:r>
      <w:proofErr w:type="spellEnd"/>
      <w:r w:rsidR="00353B54">
        <w:rPr>
          <w:lang w:val="fr-FR"/>
        </w:rPr>
        <w:t xml:space="preserve"> </w:t>
      </w:r>
      <w:proofErr w:type="spellStart"/>
      <w:r w:rsidR="00353B54">
        <w:rPr>
          <w:lang w:val="fr-FR"/>
        </w:rPr>
        <w:t>much</w:t>
      </w:r>
      <w:proofErr w:type="spellEnd"/>
      <w:r w:rsidR="00353B54">
        <w:rPr>
          <w:lang w:val="fr-FR"/>
        </w:rPr>
        <w:t xml:space="preserve"> of a question</w:t>
      </w:r>
      <w:r w:rsidR="006555D3">
        <w:rPr>
          <w:lang w:val="fr-FR"/>
        </w:rPr>
        <w:t xml:space="preserve"> of </w:t>
      </w:r>
      <w:proofErr w:type="spellStart"/>
      <w:r w:rsidR="006555D3">
        <w:rPr>
          <w:lang w:val="fr-FR"/>
        </w:rPr>
        <w:t>what</w:t>
      </w:r>
      <w:proofErr w:type="spellEnd"/>
      <w:r w:rsidR="006555D3">
        <w:rPr>
          <w:lang w:val="fr-FR"/>
        </w:rPr>
        <w:t xml:space="preserve"> society as a </w:t>
      </w:r>
      <w:proofErr w:type="spellStart"/>
      <w:r w:rsidR="006555D3">
        <w:rPr>
          <w:lang w:val="fr-FR"/>
        </w:rPr>
        <w:t>whole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should</w:t>
      </w:r>
      <w:proofErr w:type="spellEnd"/>
      <w:r w:rsidR="006555D3">
        <w:rPr>
          <w:lang w:val="fr-FR"/>
        </w:rPr>
        <w:t xml:space="preserve"> do,</w:t>
      </w:r>
      <w:r w:rsidR="00353B54">
        <w:rPr>
          <w:lang w:val="fr-FR"/>
        </w:rPr>
        <w:t xml:space="preserve"> as </w:t>
      </w:r>
      <w:r w:rsidR="006555D3">
        <w:rPr>
          <w:lang w:val="fr-FR"/>
        </w:rPr>
        <w:t>one about</w:t>
      </w:r>
      <w:r w:rsidR="00EA7878">
        <w:rPr>
          <w:lang w:val="fr-FR"/>
        </w:rPr>
        <w:t xml:space="preserve"> </w:t>
      </w:r>
      <w:proofErr w:type="spellStart"/>
      <w:r w:rsidR="00EA7878">
        <w:rPr>
          <w:lang w:val="fr-FR"/>
        </w:rPr>
        <w:t>Jewish</w:t>
      </w:r>
      <w:proofErr w:type="spellEnd"/>
      <w:r w:rsidR="00EA7878">
        <w:rPr>
          <w:lang w:val="fr-FR"/>
        </w:rPr>
        <w:t xml:space="preserve"> </w:t>
      </w:r>
      <w:proofErr w:type="spellStart"/>
      <w:r w:rsidR="00EA7878">
        <w:rPr>
          <w:lang w:val="fr-FR"/>
        </w:rPr>
        <w:t>community</w:t>
      </w:r>
      <w:proofErr w:type="spellEnd"/>
      <w:r w:rsidR="00353B54">
        <w:rPr>
          <w:lang w:val="fr-FR"/>
        </w:rPr>
        <w:t xml:space="preserve"> </w:t>
      </w:r>
      <w:proofErr w:type="spellStart"/>
      <w:r w:rsidR="00353B54">
        <w:rPr>
          <w:lang w:val="fr-FR"/>
        </w:rPr>
        <w:t>responsibility</w:t>
      </w:r>
      <w:proofErr w:type="spellEnd"/>
      <w:r w:rsidR="00353B54">
        <w:rPr>
          <w:lang w:val="fr-FR"/>
        </w:rPr>
        <w:t xml:space="preserve"> for </w:t>
      </w:r>
      <w:proofErr w:type="spellStart"/>
      <w:r w:rsidR="00353B54">
        <w:rPr>
          <w:lang w:val="fr-FR"/>
        </w:rPr>
        <w:t>Jewish</w:t>
      </w:r>
      <w:proofErr w:type="spellEnd"/>
      <w:r w:rsidR="00353B54">
        <w:rPr>
          <w:lang w:val="fr-FR"/>
        </w:rPr>
        <w:t xml:space="preserve"> </w:t>
      </w:r>
      <w:proofErr w:type="spellStart"/>
      <w:r w:rsidR="00353B54">
        <w:rPr>
          <w:lang w:val="fr-FR"/>
        </w:rPr>
        <w:t>refugees</w:t>
      </w:r>
      <w:proofErr w:type="spellEnd"/>
      <w:r w:rsidR="00353B54">
        <w:rPr>
          <w:lang w:val="fr-FR"/>
        </w:rPr>
        <w:t>.</w:t>
      </w:r>
      <w:r w:rsidR="006555D3">
        <w:rPr>
          <w:lang w:val="fr-FR"/>
        </w:rPr>
        <w:t xml:space="preserve">  </w:t>
      </w:r>
      <w:proofErr w:type="spellStart"/>
      <w:r w:rsidR="00EA7878">
        <w:rPr>
          <w:lang w:val="fr-FR"/>
        </w:rPr>
        <w:t>Premodern</w:t>
      </w:r>
      <w:proofErr w:type="spellEnd"/>
      <w:r w:rsidR="00EA7878">
        <w:rPr>
          <w:lang w:val="fr-FR"/>
        </w:rPr>
        <w:t xml:space="preserve"> </w:t>
      </w:r>
      <w:proofErr w:type="spellStart"/>
      <w:r w:rsidR="00EA7878">
        <w:rPr>
          <w:lang w:val="fr-FR"/>
        </w:rPr>
        <w:t>Jews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would</w:t>
      </w:r>
      <w:proofErr w:type="spellEnd"/>
      <w:r w:rsidR="006555D3">
        <w:rPr>
          <w:lang w:val="fr-FR"/>
        </w:rPr>
        <w:t xml:space="preserve"> have </w:t>
      </w:r>
      <w:proofErr w:type="spellStart"/>
      <w:r w:rsidR="006555D3">
        <w:rPr>
          <w:lang w:val="fr-FR"/>
        </w:rPr>
        <w:t>acknowledged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some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responsability</w:t>
      </w:r>
      <w:proofErr w:type="spellEnd"/>
      <w:r w:rsidR="006555D3">
        <w:rPr>
          <w:lang w:val="fr-FR"/>
        </w:rPr>
        <w:t xml:space="preserve"> to help the </w:t>
      </w:r>
      <w:proofErr w:type="spellStart"/>
      <w:r w:rsidR="006555D3">
        <w:rPr>
          <w:lang w:val="fr-FR"/>
        </w:rPr>
        <w:t>poor</w:t>
      </w:r>
      <w:proofErr w:type="spellEnd"/>
      <w:r w:rsidR="006555D3">
        <w:rPr>
          <w:lang w:val="fr-FR"/>
        </w:rPr>
        <w:t xml:space="preserve"> </w:t>
      </w:r>
      <w:r w:rsidR="00EA7878">
        <w:rPr>
          <w:lang w:val="fr-FR"/>
        </w:rPr>
        <w:t xml:space="preserve">and </w:t>
      </w:r>
      <w:proofErr w:type="spellStart"/>
      <w:r w:rsidR="00EA7878">
        <w:rPr>
          <w:lang w:val="fr-FR"/>
        </w:rPr>
        <w:t>afflicted</w:t>
      </w:r>
      <w:proofErr w:type="spellEnd"/>
      <w:r w:rsidR="00EA7878">
        <w:rPr>
          <w:lang w:val="fr-FR"/>
        </w:rPr>
        <w:t xml:space="preserve"> </w:t>
      </w:r>
      <w:r w:rsidR="006555D3">
        <w:rPr>
          <w:lang w:val="fr-FR"/>
        </w:rPr>
        <w:t xml:space="preserve">of all nations, as </w:t>
      </w:r>
      <w:proofErr w:type="spellStart"/>
      <w:r w:rsidR="006555D3">
        <w:rPr>
          <w:lang w:val="fr-FR"/>
        </w:rPr>
        <w:t>is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required</w:t>
      </w:r>
      <w:proofErr w:type="spellEnd"/>
      <w:r w:rsidR="006555D3">
        <w:rPr>
          <w:lang w:val="fr-FR"/>
        </w:rPr>
        <w:t xml:space="preserve"> on </w:t>
      </w:r>
      <w:proofErr w:type="spellStart"/>
      <w:r w:rsidR="006555D3">
        <w:rPr>
          <w:lang w:val="fr-FR"/>
        </w:rPr>
        <w:t>various</w:t>
      </w:r>
      <w:proofErr w:type="spellEnd"/>
      <w:r w:rsidR="006555D3">
        <w:rPr>
          <w:lang w:val="fr-FR"/>
        </w:rPr>
        <w:t xml:space="preserve"> bases in </w:t>
      </w:r>
      <w:proofErr w:type="spellStart"/>
      <w:r w:rsidR="006555D3">
        <w:rPr>
          <w:lang w:val="fr-FR"/>
        </w:rPr>
        <w:t>legal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texts</w:t>
      </w:r>
      <w:proofErr w:type="spellEnd"/>
      <w:r w:rsidR="006555D3">
        <w:rPr>
          <w:lang w:val="fr-FR"/>
        </w:rPr>
        <w:t xml:space="preserve">, but as a </w:t>
      </w:r>
      <w:proofErr w:type="spellStart"/>
      <w:r w:rsidR="006555D3">
        <w:rPr>
          <w:lang w:val="fr-FR"/>
        </w:rPr>
        <w:t>practical</w:t>
      </w:r>
      <w:proofErr w:type="spellEnd"/>
      <w:r w:rsidR="006555D3">
        <w:rPr>
          <w:lang w:val="fr-FR"/>
        </w:rPr>
        <w:t xml:space="preserve"> matte, </w:t>
      </w:r>
      <w:proofErr w:type="spellStart"/>
      <w:r w:rsidR="006555D3">
        <w:rPr>
          <w:lang w:val="fr-FR"/>
        </w:rPr>
        <w:t>both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they</w:t>
      </w:r>
      <w:proofErr w:type="spellEnd"/>
      <w:r w:rsidR="006555D3">
        <w:rPr>
          <w:lang w:val="fr-FR"/>
        </w:rPr>
        <w:t xml:space="preserve"> and the </w:t>
      </w:r>
      <w:proofErr w:type="spellStart"/>
      <w:r w:rsidR="006555D3">
        <w:rPr>
          <w:lang w:val="fr-FR"/>
        </w:rPr>
        <w:t>communities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they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lived</w:t>
      </w:r>
      <w:proofErr w:type="spellEnd"/>
      <w:r w:rsidR="006555D3">
        <w:rPr>
          <w:lang w:val="fr-FR"/>
        </w:rPr>
        <w:t xml:space="preserve"> in </w:t>
      </w:r>
      <w:proofErr w:type="spellStart"/>
      <w:r w:rsidR="006555D3">
        <w:rPr>
          <w:lang w:val="fr-FR"/>
        </w:rPr>
        <w:t>expected</w:t>
      </w:r>
      <w:proofErr w:type="spellEnd"/>
      <w:r w:rsidR="006555D3">
        <w:rPr>
          <w:lang w:val="fr-FR"/>
        </w:rPr>
        <w:t xml:space="preserve"> </w:t>
      </w:r>
      <w:proofErr w:type="spellStart"/>
      <w:r w:rsidR="00EA7878">
        <w:rPr>
          <w:lang w:val="fr-FR"/>
        </w:rPr>
        <w:t>them</w:t>
      </w:r>
      <w:proofErr w:type="spellEnd"/>
      <w:r w:rsidR="00EA7878">
        <w:rPr>
          <w:lang w:val="fr-FR"/>
        </w:rPr>
        <w:t xml:space="preserve"> </w:t>
      </w:r>
      <w:r w:rsidR="006555D3">
        <w:rPr>
          <w:lang w:val="fr-FR"/>
        </w:rPr>
        <w:t xml:space="preserve">to focus </w:t>
      </w:r>
      <w:proofErr w:type="spellStart"/>
      <w:r w:rsidR="006555D3">
        <w:rPr>
          <w:lang w:val="fr-FR"/>
        </w:rPr>
        <w:t>their</w:t>
      </w:r>
      <w:proofErr w:type="spellEnd"/>
      <w:r w:rsidR="006555D3">
        <w:rPr>
          <w:lang w:val="fr-FR"/>
        </w:rPr>
        <w:t xml:space="preserve"> attention on </w:t>
      </w:r>
      <w:proofErr w:type="spellStart"/>
      <w:r w:rsidR="006555D3">
        <w:rPr>
          <w:lang w:val="fr-FR"/>
        </w:rPr>
        <w:t>Jewish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refugees</w:t>
      </w:r>
      <w:proofErr w:type="spellEnd"/>
      <w:r w:rsidR="006555D3">
        <w:rPr>
          <w:lang w:val="fr-FR"/>
        </w:rPr>
        <w:t>.</w:t>
      </w:r>
      <w:r w:rsidR="00353B54">
        <w:rPr>
          <w:lang w:val="fr-FR"/>
        </w:rPr>
        <w:t xml:space="preserve"> </w:t>
      </w:r>
      <w:r w:rsidR="00EA7878">
        <w:rPr>
          <w:rStyle w:val="FootnoteReference"/>
          <w:lang w:val="fr-FR"/>
        </w:rPr>
        <w:footnoteReference w:id="6"/>
      </w:r>
      <w:r w:rsidR="00353B54">
        <w:rPr>
          <w:lang w:val="fr-FR"/>
        </w:rPr>
        <w:t xml:space="preserve">  </w:t>
      </w:r>
    </w:p>
    <w:p w14:paraId="65E67E47" w14:textId="64586AC8" w:rsidR="00BA44AB" w:rsidRDefault="00BA44AB">
      <w:pPr>
        <w:rPr>
          <w:lang w:val="fr-FR"/>
        </w:rPr>
      </w:pPr>
    </w:p>
    <w:p w14:paraId="2F0557B8" w14:textId="104BB6E0" w:rsidR="00811B1F" w:rsidRDefault="00811B1F">
      <w:pPr>
        <w:rPr>
          <w:lang w:val="fr-FR"/>
        </w:rPr>
      </w:pPr>
      <w:r>
        <w:rPr>
          <w:lang w:val="fr-FR"/>
        </w:rPr>
        <w:t xml:space="preserve">More </w:t>
      </w:r>
      <w:proofErr w:type="spellStart"/>
      <w:r>
        <w:rPr>
          <w:lang w:val="fr-FR"/>
        </w:rPr>
        <w:t>recently</w:t>
      </w:r>
      <w:proofErr w:type="spellEnd"/>
      <w:r>
        <w:rPr>
          <w:lang w:val="fr-FR"/>
        </w:rPr>
        <w:t xml:space="preserve"> </w:t>
      </w:r>
      <w:proofErr w:type="spellStart"/>
      <w:r w:rsidR="007951DB">
        <w:rPr>
          <w:lang w:val="fr-FR"/>
        </w:rPr>
        <w:t>several</w:t>
      </w:r>
      <w:proofErr w:type="spellEnd"/>
      <w:r w:rsidR="007951DB">
        <w:rPr>
          <w:lang w:val="fr-FR"/>
        </w:rPr>
        <w:t xml:space="preserve"> </w:t>
      </w:r>
      <w:proofErr w:type="spellStart"/>
      <w:r w:rsidR="007951DB">
        <w:rPr>
          <w:lang w:val="fr-FR"/>
        </w:rPr>
        <w:t>Jewish</w:t>
      </w:r>
      <w:proofErr w:type="spellEnd"/>
      <w:r w:rsidR="007951DB">
        <w:rPr>
          <w:lang w:val="fr-FR"/>
        </w:rPr>
        <w:t xml:space="preserve"> </w:t>
      </w:r>
      <w:proofErr w:type="spellStart"/>
      <w:r w:rsidR="007951DB">
        <w:rPr>
          <w:lang w:val="fr-FR"/>
        </w:rPr>
        <w:t>organizations</w:t>
      </w:r>
      <w:proofErr w:type="spellEnd"/>
      <w:r w:rsidR="007951DB">
        <w:rPr>
          <w:lang w:val="fr-FR"/>
        </w:rPr>
        <w:t xml:space="preserve"> have </w:t>
      </w:r>
      <w:proofErr w:type="spellStart"/>
      <w:r w:rsidR="007951DB">
        <w:rPr>
          <w:lang w:val="fr-FR"/>
        </w:rPr>
        <w:t>r</w:t>
      </w:r>
      <w:r w:rsidR="00E066B9">
        <w:rPr>
          <w:lang w:val="fr-FR"/>
        </w:rPr>
        <w:t>e</w:t>
      </w:r>
      <w:r w:rsidR="007951DB">
        <w:rPr>
          <w:lang w:val="fr-FR"/>
        </w:rPr>
        <w:t>hearsed</w:t>
      </w:r>
      <w:proofErr w:type="spellEnd"/>
      <w:r w:rsidR="007951DB">
        <w:rPr>
          <w:lang w:val="fr-FR"/>
        </w:rPr>
        <w:t xml:space="preserve"> the </w:t>
      </w:r>
      <w:proofErr w:type="spellStart"/>
      <w:r w:rsidR="007951DB">
        <w:rPr>
          <w:lang w:val="fr-FR"/>
        </w:rPr>
        <w:t>tradition’s</w:t>
      </w:r>
      <w:proofErr w:type="spellEnd"/>
      <w:r w:rsidR="007951DB">
        <w:rPr>
          <w:lang w:val="fr-FR"/>
        </w:rPr>
        <w:t xml:space="preserve"> </w:t>
      </w:r>
      <w:proofErr w:type="spellStart"/>
      <w:r w:rsidR="007951DB">
        <w:rPr>
          <w:lang w:val="fr-FR"/>
        </w:rPr>
        <w:t>legacy</w:t>
      </w:r>
      <w:proofErr w:type="spellEnd"/>
      <w:r w:rsidR="007951DB">
        <w:rPr>
          <w:lang w:val="fr-FR"/>
        </w:rPr>
        <w:t xml:space="preserve"> in </w:t>
      </w:r>
      <w:proofErr w:type="spellStart"/>
      <w:r w:rsidR="007951DB">
        <w:rPr>
          <w:lang w:val="fr-FR"/>
        </w:rPr>
        <w:t>their</w:t>
      </w:r>
      <w:proofErr w:type="spellEnd"/>
      <w:r w:rsidR="007951DB">
        <w:rPr>
          <w:lang w:val="fr-FR"/>
        </w:rPr>
        <w:t xml:space="preserve"> </w:t>
      </w:r>
      <w:proofErr w:type="spellStart"/>
      <w:r w:rsidR="007951DB">
        <w:rPr>
          <w:lang w:val="fr-FR"/>
        </w:rPr>
        <w:t>statements</w:t>
      </w:r>
      <w:proofErr w:type="spellEnd"/>
      <w:r w:rsidR="007951DB">
        <w:rPr>
          <w:lang w:val="fr-FR"/>
        </w:rPr>
        <w:t xml:space="preserve"> on the </w:t>
      </w:r>
      <w:proofErr w:type="spellStart"/>
      <w:r w:rsidR="007951DB">
        <w:rPr>
          <w:lang w:val="fr-FR"/>
        </w:rPr>
        <w:t>current</w:t>
      </w:r>
      <w:proofErr w:type="spellEnd"/>
      <w:r w:rsidR="007951DB">
        <w:rPr>
          <w:lang w:val="fr-FR"/>
        </w:rPr>
        <w:t xml:space="preserve"> </w:t>
      </w:r>
      <w:proofErr w:type="spellStart"/>
      <w:r w:rsidR="007951DB">
        <w:rPr>
          <w:lang w:val="fr-FR"/>
        </w:rPr>
        <w:t>refugee</w:t>
      </w:r>
      <w:proofErr w:type="spellEnd"/>
      <w:r w:rsidR="007951DB">
        <w:rPr>
          <w:lang w:val="fr-FR"/>
        </w:rPr>
        <w:t xml:space="preserve"> </w:t>
      </w:r>
      <w:proofErr w:type="spellStart"/>
      <w:r w:rsidR="007951DB">
        <w:rPr>
          <w:lang w:val="fr-FR"/>
        </w:rPr>
        <w:t>crisis</w:t>
      </w:r>
      <w:proofErr w:type="spellEnd"/>
      <w:r w:rsidR="007951DB">
        <w:rPr>
          <w:lang w:val="fr-FR"/>
        </w:rPr>
        <w:t xml:space="preserve">.  </w:t>
      </w:r>
      <w:r>
        <w:rPr>
          <w:lang w:val="fr-FR"/>
        </w:rPr>
        <w:t xml:space="preserve">HIAS </w:t>
      </w:r>
      <w:proofErr w:type="spellStart"/>
      <w:r>
        <w:rPr>
          <w:lang w:val="fr-FR"/>
        </w:rPr>
        <w:t>submitted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memorandum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summarizing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traditional</w:t>
      </w:r>
      <w:proofErr w:type="spellEnd"/>
      <w:r>
        <w:rPr>
          <w:lang w:val="fr-FR"/>
        </w:rPr>
        <w:t xml:space="preserve"> position to the UN High </w:t>
      </w:r>
      <w:proofErr w:type="spellStart"/>
      <w:r>
        <w:rPr>
          <w:lang w:val="fr-FR"/>
        </w:rPr>
        <w:t>Commissoner</w:t>
      </w:r>
      <w:proofErr w:type="spellEnd"/>
      <w:r>
        <w:rPr>
          <w:lang w:val="fr-FR"/>
        </w:rPr>
        <w:t xml:space="preserve"> for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</w:t>
      </w:r>
      <w:proofErr w:type="spellEnd"/>
      <w:r>
        <w:rPr>
          <w:lang w:val="fr-FR"/>
        </w:rPr>
        <w:t xml:space="preserve"> 2012</w:t>
      </w:r>
      <w:r w:rsidR="007F25C6">
        <w:rPr>
          <w:lang w:val="fr-FR"/>
        </w:rPr>
        <w:t xml:space="preserve"> in </w:t>
      </w:r>
      <w:proofErr w:type="spellStart"/>
      <w:r w:rsidR="007F25C6">
        <w:rPr>
          <w:lang w:val="fr-FR"/>
        </w:rPr>
        <w:t>which</w:t>
      </w:r>
      <w:proofErr w:type="spellEnd"/>
      <w:r w:rsidR="007F25C6">
        <w:rPr>
          <w:lang w:val="fr-FR"/>
        </w:rPr>
        <w:t xml:space="preserve"> </w:t>
      </w:r>
      <w:proofErr w:type="spellStart"/>
      <w:r w:rsidR="007F25C6">
        <w:rPr>
          <w:lang w:val="fr-FR"/>
        </w:rPr>
        <w:t>it</w:t>
      </w:r>
      <w:proofErr w:type="spellEnd"/>
      <w:r w:rsidR="007F25C6">
        <w:rPr>
          <w:lang w:val="fr-FR"/>
        </w:rPr>
        <w:t xml:space="preserve"> </w:t>
      </w:r>
      <w:proofErr w:type="spellStart"/>
      <w:r w:rsidR="007F25C6">
        <w:rPr>
          <w:lang w:val="fr-FR"/>
        </w:rPr>
        <w:t>emphasizes</w:t>
      </w:r>
      <w:proofErr w:type="spellEnd"/>
      <w:r w:rsidR="007F25C6">
        <w:rPr>
          <w:lang w:val="fr-FR"/>
        </w:rPr>
        <w:t xml:space="preserve"> the </w:t>
      </w:r>
      <w:proofErr w:type="spellStart"/>
      <w:r w:rsidR="007F25C6">
        <w:rPr>
          <w:lang w:val="fr-FR"/>
        </w:rPr>
        <w:t>general</w:t>
      </w:r>
      <w:proofErr w:type="spellEnd"/>
      <w:r w:rsidR="007F25C6">
        <w:rPr>
          <w:lang w:val="fr-FR"/>
        </w:rPr>
        <w:t xml:space="preserve"> </w:t>
      </w:r>
      <w:proofErr w:type="spellStart"/>
      <w:r w:rsidR="007F25C6">
        <w:rPr>
          <w:lang w:val="fr-FR"/>
        </w:rPr>
        <w:t>responsability</w:t>
      </w:r>
      <w:proofErr w:type="spellEnd"/>
      <w:r w:rsidR="007F25C6">
        <w:rPr>
          <w:lang w:val="fr-FR"/>
        </w:rPr>
        <w:t xml:space="preserve"> </w:t>
      </w:r>
      <w:proofErr w:type="spellStart"/>
      <w:r w:rsidR="007F25C6">
        <w:rPr>
          <w:lang w:val="fr-FR"/>
        </w:rPr>
        <w:t>toward</w:t>
      </w:r>
      <w:proofErr w:type="spellEnd"/>
      <w:r w:rsidR="007F25C6">
        <w:rPr>
          <w:lang w:val="fr-FR"/>
        </w:rPr>
        <w:t xml:space="preserve"> </w:t>
      </w:r>
      <w:proofErr w:type="spellStart"/>
      <w:r w:rsidR="007F25C6">
        <w:rPr>
          <w:lang w:val="fr-FR"/>
        </w:rPr>
        <w:t>refugees</w:t>
      </w:r>
      <w:proofErr w:type="spellEnd"/>
      <w:r w:rsidR="007F25C6">
        <w:rPr>
          <w:lang w:val="fr-FR"/>
        </w:rPr>
        <w:t xml:space="preserve"> and </w:t>
      </w:r>
      <w:proofErr w:type="spellStart"/>
      <w:r w:rsidR="007F25C6">
        <w:rPr>
          <w:lang w:val="fr-FR"/>
        </w:rPr>
        <w:t>this</w:t>
      </w:r>
      <w:proofErr w:type="spellEnd"/>
      <w:r w:rsidR="007F25C6">
        <w:rPr>
          <w:lang w:val="fr-FR"/>
        </w:rPr>
        <w:t xml:space="preserve"> </w:t>
      </w:r>
      <w:proofErr w:type="spellStart"/>
      <w:r w:rsidR="007F25C6">
        <w:rPr>
          <w:lang w:val="fr-FR"/>
        </w:rPr>
        <w:t>is</w:t>
      </w:r>
      <w:proofErr w:type="spellEnd"/>
      <w:r w:rsidR="007F25C6">
        <w:rPr>
          <w:lang w:val="fr-FR"/>
        </w:rPr>
        <w:t xml:space="preserve"> </w:t>
      </w:r>
      <w:proofErr w:type="spellStart"/>
      <w:r w:rsidR="007F25C6">
        <w:rPr>
          <w:lang w:val="fr-FR"/>
        </w:rPr>
        <w:t>repeated</w:t>
      </w:r>
      <w:proofErr w:type="spellEnd"/>
      <w:r w:rsidR="007F25C6">
        <w:rPr>
          <w:lang w:val="fr-FR"/>
        </w:rPr>
        <w:t xml:space="preserve"> in </w:t>
      </w:r>
      <w:proofErr w:type="spellStart"/>
      <w:r w:rsidR="007F25C6">
        <w:rPr>
          <w:lang w:val="fr-FR"/>
        </w:rPr>
        <w:t>various</w:t>
      </w:r>
      <w:proofErr w:type="spellEnd"/>
      <w:r w:rsidR="007F25C6">
        <w:rPr>
          <w:lang w:val="fr-FR"/>
        </w:rPr>
        <w:t xml:space="preserve"> publications by </w:t>
      </w:r>
      <w:proofErr w:type="spellStart"/>
      <w:r w:rsidR="007F25C6">
        <w:rPr>
          <w:lang w:val="fr-FR"/>
        </w:rPr>
        <w:t>most</w:t>
      </w:r>
      <w:proofErr w:type="spellEnd"/>
      <w:r w:rsidR="007F25C6">
        <w:rPr>
          <w:lang w:val="fr-FR"/>
        </w:rPr>
        <w:t xml:space="preserve"> of the main </w:t>
      </w:r>
      <w:proofErr w:type="spellStart"/>
      <w:r w:rsidR="007F25C6">
        <w:rPr>
          <w:lang w:val="fr-FR"/>
        </w:rPr>
        <w:t>strands</w:t>
      </w:r>
      <w:proofErr w:type="spellEnd"/>
      <w:r w:rsidR="007F25C6">
        <w:rPr>
          <w:lang w:val="fr-FR"/>
        </w:rPr>
        <w:t xml:space="preserve"> of </w:t>
      </w:r>
      <w:proofErr w:type="spellStart"/>
      <w:r w:rsidR="007F25C6">
        <w:rPr>
          <w:lang w:val="fr-FR"/>
        </w:rPr>
        <w:t>contemporary</w:t>
      </w:r>
      <w:proofErr w:type="spellEnd"/>
      <w:r w:rsidR="007F25C6">
        <w:rPr>
          <w:lang w:val="fr-FR"/>
        </w:rPr>
        <w:t xml:space="preserve"> </w:t>
      </w:r>
      <w:proofErr w:type="spellStart"/>
      <w:r w:rsidR="007F25C6">
        <w:rPr>
          <w:lang w:val="fr-FR"/>
        </w:rPr>
        <w:t>Judaism</w:t>
      </w:r>
      <w:proofErr w:type="spellEnd"/>
      <w:r>
        <w:rPr>
          <w:lang w:val="fr-FR"/>
        </w:rPr>
        <w:t>.</w:t>
      </w:r>
      <w:r>
        <w:rPr>
          <w:rStyle w:val="FootnoteReference"/>
          <w:lang w:val="fr-FR"/>
        </w:rPr>
        <w:footnoteReference w:id="7"/>
      </w:r>
      <w:r w:rsidR="00EA7878">
        <w:rPr>
          <w:lang w:val="fr-FR"/>
        </w:rPr>
        <w:t xml:space="preserve"> </w:t>
      </w:r>
    </w:p>
    <w:p w14:paraId="5E926F92" w14:textId="77777777" w:rsidR="000F059A" w:rsidRDefault="000F059A">
      <w:pPr>
        <w:rPr>
          <w:lang w:val="fr-FR"/>
        </w:rPr>
      </w:pPr>
    </w:p>
    <w:p w14:paraId="568765F3" w14:textId="4A3E12FA" w:rsidR="00801D6E" w:rsidRDefault="007F25C6">
      <w:pPr>
        <w:rPr>
          <w:lang w:val="fr-FR"/>
        </w:rPr>
      </w:pPr>
      <w:r>
        <w:rPr>
          <w:lang w:val="fr-FR"/>
        </w:rPr>
        <w:t>T</w:t>
      </w:r>
      <w:r w:rsidR="00801D6E">
        <w:rPr>
          <w:lang w:val="fr-FR"/>
        </w:rPr>
        <w:t xml:space="preserve">he Bible </w:t>
      </w:r>
      <w:proofErr w:type="spellStart"/>
      <w:r w:rsidR="00801D6E">
        <w:rPr>
          <w:lang w:val="fr-FR"/>
        </w:rPr>
        <w:t>clearly</w:t>
      </w:r>
      <w:proofErr w:type="spellEnd"/>
      <w:r w:rsidR="00801D6E">
        <w:rPr>
          <w:lang w:val="fr-FR"/>
        </w:rPr>
        <w:t xml:space="preserve"> </w:t>
      </w:r>
      <w:proofErr w:type="spellStart"/>
      <w:r w:rsidR="00801D6E">
        <w:rPr>
          <w:lang w:val="fr-FR"/>
        </w:rPr>
        <w:t>emphasizes</w:t>
      </w:r>
      <w:proofErr w:type="spellEnd"/>
      <w:r w:rsidR="00801D6E">
        <w:rPr>
          <w:lang w:val="fr-FR"/>
        </w:rPr>
        <w:t xml:space="preserve"> the </w:t>
      </w:r>
      <w:r w:rsidR="00DF04FC">
        <w:rPr>
          <w:lang w:val="fr-FR"/>
        </w:rPr>
        <w:t>obligations of assistance to the « </w:t>
      </w:r>
      <w:proofErr w:type="spellStart"/>
      <w:r w:rsidR="00DF04FC">
        <w:rPr>
          <w:lang w:val="fr-FR"/>
        </w:rPr>
        <w:t>stranger</w:t>
      </w:r>
      <w:proofErr w:type="spellEnd"/>
      <w:r w:rsidR="00DF04FC">
        <w:rPr>
          <w:lang w:val="fr-FR"/>
        </w:rPr>
        <w:t xml:space="preserve">. ».  It </w:t>
      </w:r>
      <w:proofErr w:type="spellStart"/>
      <w:r w:rsidR="00DF04FC">
        <w:rPr>
          <w:lang w:val="fr-FR"/>
        </w:rPr>
        <w:t>lauds</w:t>
      </w:r>
      <w:proofErr w:type="spellEnd"/>
      <w:r w:rsidR="00DF04FC">
        <w:rPr>
          <w:lang w:val="fr-FR"/>
        </w:rPr>
        <w:t xml:space="preserve"> the </w:t>
      </w:r>
      <w:proofErr w:type="spellStart"/>
      <w:r w:rsidR="00DF04FC">
        <w:rPr>
          <w:lang w:val="fr-FR"/>
        </w:rPr>
        <w:t>hospitality</w:t>
      </w:r>
      <w:proofErr w:type="spellEnd"/>
      <w:r w:rsidR="00DF04FC">
        <w:rPr>
          <w:lang w:val="fr-FR"/>
        </w:rPr>
        <w:t xml:space="preserve"> of the </w:t>
      </w:r>
      <w:proofErr w:type="spellStart"/>
      <w:r w:rsidR="00DF04FC">
        <w:rPr>
          <w:lang w:val="fr-FR"/>
        </w:rPr>
        <w:t>patriarchs</w:t>
      </w:r>
      <w:proofErr w:type="spellEnd"/>
      <w:r w:rsidR="00DF04FC">
        <w:rPr>
          <w:lang w:val="fr-FR"/>
        </w:rPr>
        <w:t xml:space="preserve">, </w:t>
      </w:r>
      <w:proofErr w:type="spellStart"/>
      <w:r w:rsidR="000C492A">
        <w:rPr>
          <w:lang w:val="fr-FR"/>
        </w:rPr>
        <w:t>commands</w:t>
      </w:r>
      <w:proofErr w:type="spellEnd"/>
      <w:r w:rsidR="000C492A">
        <w:rPr>
          <w:lang w:val="fr-FR"/>
        </w:rPr>
        <w:t xml:space="preserve"> us not to return </w:t>
      </w:r>
      <w:proofErr w:type="spellStart"/>
      <w:r w:rsidR="000C492A">
        <w:rPr>
          <w:lang w:val="fr-FR"/>
        </w:rPr>
        <w:t>runaway</w:t>
      </w:r>
      <w:proofErr w:type="spellEnd"/>
      <w:r w:rsidR="000C492A">
        <w:rPr>
          <w:lang w:val="fr-FR"/>
        </w:rPr>
        <w:t xml:space="preserve"> slaves, </w:t>
      </w:r>
      <w:r w:rsidR="009039D1">
        <w:rPr>
          <w:lang w:val="fr-FR"/>
        </w:rPr>
        <w:t xml:space="preserve">and </w:t>
      </w:r>
      <w:proofErr w:type="spellStart"/>
      <w:r w:rsidR="009039D1">
        <w:rPr>
          <w:lang w:val="fr-FR"/>
        </w:rPr>
        <w:t>so</w:t>
      </w:r>
      <w:proofErr w:type="spellEnd"/>
      <w:r w:rsidR="009039D1">
        <w:rPr>
          <w:lang w:val="fr-FR"/>
        </w:rPr>
        <w:t xml:space="preserve"> </w:t>
      </w:r>
      <w:proofErr w:type="spellStart"/>
      <w:r w:rsidR="009039D1">
        <w:rPr>
          <w:lang w:val="fr-FR"/>
        </w:rPr>
        <w:t>forth</w:t>
      </w:r>
      <w:proofErr w:type="spellEnd"/>
      <w:r w:rsidR="009039D1">
        <w:rPr>
          <w:lang w:val="fr-FR"/>
        </w:rPr>
        <w:t xml:space="preserve">.  </w:t>
      </w:r>
      <w:r w:rsidR="00757855">
        <w:rPr>
          <w:lang w:val="fr-FR"/>
        </w:rPr>
        <w:t xml:space="preserve">As </w:t>
      </w:r>
      <w:proofErr w:type="spellStart"/>
      <w:r w:rsidR="00757855">
        <w:rPr>
          <w:lang w:val="fr-FR"/>
        </w:rPr>
        <w:t>indicated</w:t>
      </w:r>
      <w:proofErr w:type="spellEnd"/>
      <w:r w:rsidR="00757855">
        <w:rPr>
          <w:lang w:val="fr-FR"/>
        </w:rPr>
        <w:t xml:space="preserve"> in the </w:t>
      </w:r>
      <w:proofErr w:type="spellStart"/>
      <w:r w:rsidR="00757855">
        <w:rPr>
          <w:lang w:val="fr-FR"/>
        </w:rPr>
        <w:t>quote</w:t>
      </w:r>
      <w:proofErr w:type="spellEnd"/>
      <w:r w:rsidR="00757855">
        <w:rPr>
          <w:lang w:val="fr-FR"/>
        </w:rPr>
        <w:t xml:space="preserve"> </w:t>
      </w:r>
      <w:proofErr w:type="spellStart"/>
      <w:r w:rsidR="00757855">
        <w:rPr>
          <w:lang w:val="fr-FR"/>
        </w:rPr>
        <w:t>from</w:t>
      </w:r>
      <w:proofErr w:type="spellEnd"/>
      <w:r w:rsidR="00757855">
        <w:rPr>
          <w:lang w:val="fr-FR"/>
        </w:rPr>
        <w:t xml:space="preserve"> the Alter of Mir </w:t>
      </w:r>
      <w:proofErr w:type="spellStart"/>
      <w:r w:rsidR="00757855">
        <w:rPr>
          <w:lang w:val="fr-FR"/>
        </w:rPr>
        <w:t>above</w:t>
      </w:r>
      <w:proofErr w:type="spellEnd"/>
      <w:r w:rsidR="00757855">
        <w:rPr>
          <w:lang w:val="fr-FR"/>
        </w:rPr>
        <w:t>,</w:t>
      </w:r>
      <w:r w:rsidR="0067272E">
        <w:rPr>
          <w:lang w:val="fr-FR"/>
        </w:rPr>
        <w:t xml:space="preserve"> </w:t>
      </w:r>
      <w:proofErr w:type="spellStart"/>
      <w:r w:rsidR="0067272E">
        <w:rPr>
          <w:lang w:val="fr-FR"/>
        </w:rPr>
        <w:t>a</w:t>
      </w:r>
      <w:proofErr w:type="spellEnd"/>
      <w:r w:rsidR="0067272E">
        <w:rPr>
          <w:lang w:val="fr-FR"/>
        </w:rPr>
        <w:t xml:space="preserve"> key sin of </w:t>
      </w:r>
      <w:proofErr w:type="spellStart"/>
      <w:r w:rsidR="0067272E">
        <w:rPr>
          <w:lang w:val="fr-FR"/>
        </w:rPr>
        <w:t>Sodom</w:t>
      </w:r>
      <w:proofErr w:type="spellEnd"/>
      <w:r w:rsidR="0067272E">
        <w:rPr>
          <w:lang w:val="fr-FR"/>
        </w:rPr>
        <w:t xml:space="preserve"> for </w:t>
      </w:r>
      <w:proofErr w:type="spellStart"/>
      <w:r w:rsidR="0067272E">
        <w:rPr>
          <w:lang w:val="fr-FR"/>
        </w:rPr>
        <w:t>which</w:t>
      </w:r>
      <w:proofErr w:type="spellEnd"/>
      <w:r w:rsidR="0067272E">
        <w:rPr>
          <w:lang w:val="fr-FR"/>
        </w:rPr>
        <w:t xml:space="preserve"> </w:t>
      </w:r>
      <w:proofErr w:type="spellStart"/>
      <w:r w:rsidR="0067272E">
        <w:rPr>
          <w:lang w:val="fr-FR"/>
        </w:rPr>
        <w:t>it</w:t>
      </w:r>
      <w:proofErr w:type="spellEnd"/>
      <w:r w:rsidR="0067272E">
        <w:rPr>
          <w:lang w:val="fr-FR"/>
        </w:rPr>
        <w:t xml:space="preserve"> </w:t>
      </w:r>
      <w:proofErr w:type="spellStart"/>
      <w:r w:rsidR="0067272E">
        <w:rPr>
          <w:lang w:val="fr-FR"/>
        </w:rPr>
        <w:t>deserved</w:t>
      </w:r>
      <w:proofErr w:type="spellEnd"/>
      <w:r w:rsidR="0067272E">
        <w:rPr>
          <w:lang w:val="fr-FR"/>
        </w:rPr>
        <w:t xml:space="preserve"> destruction </w:t>
      </w:r>
      <w:proofErr w:type="spellStart"/>
      <w:r w:rsidR="0067272E">
        <w:rPr>
          <w:lang w:val="fr-FR"/>
        </w:rPr>
        <w:t>was</w:t>
      </w:r>
      <w:proofErr w:type="spellEnd"/>
      <w:r w:rsidR="0067272E">
        <w:rPr>
          <w:lang w:val="fr-FR"/>
        </w:rPr>
        <w:t xml:space="preserve"> </w:t>
      </w:r>
      <w:proofErr w:type="spellStart"/>
      <w:r w:rsidR="0067272E">
        <w:rPr>
          <w:lang w:val="fr-FR"/>
        </w:rPr>
        <w:t>its</w:t>
      </w:r>
      <w:proofErr w:type="spellEnd"/>
      <w:r w:rsidR="0067272E">
        <w:rPr>
          <w:lang w:val="fr-FR"/>
        </w:rPr>
        <w:t xml:space="preserve"> </w:t>
      </w:r>
      <w:proofErr w:type="spellStart"/>
      <w:r w:rsidR="0067272E">
        <w:rPr>
          <w:lang w:val="fr-FR"/>
        </w:rPr>
        <w:t>inhospitality</w:t>
      </w:r>
      <w:proofErr w:type="spellEnd"/>
      <w:r w:rsidR="0067272E">
        <w:rPr>
          <w:lang w:val="fr-FR"/>
        </w:rPr>
        <w:t xml:space="preserve"> to </w:t>
      </w:r>
      <w:proofErr w:type="spellStart"/>
      <w:r w:rsidR="0067272E">
        <w:rPr>
          <w:lang w:val="fr-FR"/>
        </w:rPr>
        <w:t>strangers</w:t>
      </w:r>
      <w:proofErr w:type="spellEnd"/>
      <w:r w:rsidR="00FB2E31">
        <w:rPr>
          <w:lang w:val="fr-FR"/>
        </w:rPr>
        <w:t xml:space="preserve"> as </w:t>
      </w:r>
      <w:proofErr w:type="spellStart"/>
      <w:r w:rsidR="00FB2E31">
        <w:rPr>
          <w:lang w:val="fr-FR"/>
        </w:rPr>
        <w:t>contrasted</w:t>
      </w:r>
      <w:proofErr w:type="spellEnd"/>
      <w:r w:rsidR="00FB2E31">
        <w:rPr>
          <w:lang w:val="fr-FR"/>
        </w:rPr>
        <w:t xml:space="preserve"> to the </w:t>
      </w:r>
      <w:proofErr w:type="spellStart"/>
      <w:r w:rsidR="00FB2E31">
        <w:rPr>
          <w:lang w:val="fr-FR"/>
        </w:rPr>
        <w:t>hospitality</w:t>
      </w:r>
      <w:proofErr w:type="spellEnd"/>
      <w:r w:rsidR="00FB2E31">
        <w:rPr>
          <w:lang w:val="fr-FR"/>
        </w:rPr>
        <w:t xml:space="preserve"> of Lot and </w:t>
      </w:r>
      <w:proofErr w:type="spellStart"/>
      <w:r w:rsidR="00FB2E31">
        <w:rPr>
          <w:lang w:val="fr-FR"/>
        </w:rPr>
        <w:t>even</w:t>
      </w:r>
      <w:proofErr w:type="spellEnd"/>
      <w:r w:rsidR="00FB2E31">
        <w:rPr>
          <w:lang w:val="fr-FR"/>
        </w:rPr>
        <w:t xml:space="preserve"> more Abraham in the </w:t>
      </w:r>
      <w:proofErr w:type="spellStart"/>
      <w:r w:rsidR="00FB2E31">
        <w:rPr>
          <w:lang w:val="fr-FR"/>
        </w:rPr>
        <w:t>immediately</w:t>
      </w:r>
      <w:proofErr w:type="spellEnd"/>
      <w:r w:rsidR="00FB2E31">
        <w:rPr>
          <w:lang w:val="fr-FR"/>
        </w:rPr>
        <w:t xml:space="preserve"> </w:t>
      </w:r>
      <w:proofErr w:type="spellStart"/>
      <w:r w:rsidR="00FB2E31">
        <w:rPr>
          <w:lang w:val="fr-FR"/>
        </w:rPr>
        <w:t>preceding</w:t>
      </w:r>
      <w:proofErr w:type="spellEnd"/>
      <w:r w:rsidR="00FB2E31">
        <w:rPr>
          <w:lang w:val="fr-FR"/>
        </w:rPr>
        <w:t xml:space="preserve"> </w:t>
      </w:r>
      <w:proofErr w:type="spellStart"/>
      <w:r w:rsidR="00EB7E9B">
        <w:rPr>
          <w:lang w:val="fr-FR"/>
        </w:rPr>
        <w:t>biblical</w:t>
      </w:r>
      <w:proofErr w:type="spellEnd"/>
      <w:r w:rsidR="00EB7E9B">
        <w:rPr>
          <w:lang w:val="fr-FR"/>
        </w:rPr>
        <w:t xml:space="preserve"> </w:t>
      </w:r>
      <w:proofErr w:type="spellStart"/>
      <w:r w:rsidR="00FB2E31">
        <w:rPr>
          <w:lang w:val="fr-FR"/>
        </w:rPr>
        <w:t>text</w:t>
      </w:r>
      <w:proofErr w:type="spellEnd"/>
      <w:r w:rsidR="001A5B5E">
        <w:rPr>
          <w:lang w:val="fr-FR"/>
        </w:rPr>
        <w:t>.</w:t>
      </w:r>
      <w:r w:rsidR="001A5B5E">
        <w:rPr>
          <w:rStyle w:val="FootnoteReference"/>
          <w:lang w:val="fr-FR"/>
        </w:rPr>
        <w:footnoteReference w:id="8"/>
      </w:r>
      <w:r w:rsidR="001A5B5E">
        <w:rPr>
          <w:lang w:val="fr-FR"/>
        </w:rPr>
        <w:t xml:space="preserve"> </w:t>
      </w:r>
      <w:r w:rsidR="009039D1">
        <w:rPr>
          <w:lang w:val="fr-FR"/>
        </w:rPr>
        <w:t xml:space="preserve"> </w:t>
      </w:r>
      <w:r w:rsidR="00415A7B">
        <w:rPr>
          <w:lang w:val="fr-FR"/>
        </w:rPr>
        <w:t>T</w:t>
      </w:r>
      <w:r w:rsidR="00A06348">
        <w:rPr>
          <w:lang w:val="fr-FR"/>
        </w:rPr>
        <w:t xml:space="preserve">he value of </w:t>
      </w:r>
      <w:proofErr w:type="spellStart"/>
      <w:r w:rsidR="00A06348">
        <w:rPr>
          <w:lang w:val="fr-FR"/>
        </w:rPr>
        <w:t>hospitality</w:t>
      </w:r>
      <w:proofErr w:type="spellEnd"/>
      <w:r w:rsidR="00A06348">
        <w:rPr>
          <w:lang w:val="fr-FR"/>
        </w:rPr>
        <w:t xml:space="preserve"> </w:t>
      </w:r>
      <w:proofErr w:type="spellStart"/>
      <w:r w:rsidR="00A06348">
        <w:rPr>
          <w:lang w:val="fr-FR"/>
        </w:rPr>
        <w:t>is</w:t>
      </w:r>
      <w:proofErr w:type="spellEnd"/>
      <w:r w:rsidR="00A06348">
        <w:rPr>
          <w:lang w:val="fr-FR"/>
        </w:rPr>
        <w:t xml:space="preserve"> </w:t>
      </w:r>
      <w:proofErr w:type="spellStart"/>
      <w:r w:rsidR="009039D1">
        <w:rPr>
          <w:lang w:val="fr-FR"/>
        </w:rPr>
        <w:t>echoed</w:t>
      </w:r>
      <w:proofErr w:type="spellEnd"/>
      <w:r w:rsidR="009039D1">
        <w:rPr>
          <w:lang w:val="fr-FR"/>
        </w:rPr>
        <w:t xml:space="preserve"> </w:t>
      </w:r>
      <w:proofErr w:type="spellStart"/>
      <w:r w:rsidR="009039D1">
        <w:rPr>
          <w:lang w:val="fr-FR"/>
        </w:rPr>
        <w:t>both</w:t>
      </w:r>
      <w:proofErr w:type="spellEnd"/>
      <w:r w:rsidR="009039D1">
        <w:rPr>
          <w:lang w:val="fr-FR"/>
        </w:rPr>
        <w:t xml:space="preserve"> in the </w:t>
      </w:r>
      <w:proofErr w:type="spellStart"/>
      <w:r w:rsidR="00924AB7">
        <w:rPr>
          <w:lang w:val="fr-FR"/>
        </w:rPr>
        <w:t>midrashi</w:t>
      </w:r>
      <w:r w:rsidR="006555D3">
        <w:rPr>
          <w:lang w:val="fr-FR"/>
        </w:rPr>
        <w:t>c</w:t>
      </w:r>
      <w:proofErr w:type="spellEnd"/>
      <w:r w:rsidR="00924AB7">
        <w:rPr>
          <w:lang w:val="fr-FR"/>
        </w:rPr>
        <w:t xml:space="preserve"> tradition and in the </w:t>
      </w:r>
      <w:proofErr w:type="spellStart"/>
      <w:r w:rsidR="00924AB7">
        <w:rPr>
          <w:lang w:val="fr-FR"/>
        </w:rPr>
        <w:t>legal</w:t>
      </w:r>
      <w:proofErr w:type="spellEnd"/>
      <w:r w:rsidR="00924AB7">
        <w:rPr>
          <w:lang w:val="fr-FR"/>
        </w:rPr>
        <w:t xml:space="preserve"> prescriptions of the Talmud, </w:t>
      </w:r>
      <w:proofErr w:type="spellStart"/>
      <w:r w:rsidR="00924AB7">
        <w:rPr>
          <w:lang w:val="fr-FR"/>
        </w:rPr>
        <w:t>though</w:t>
      </w:r>
      <w:proofErr w:type="spellEnd"/>
      <w:r w:rsidR="00924AB7">
        <w:rPr>
          <w:lang w:val="fr-FR"/>
        </w:rPr>
        <w:t xml:space="preserve"> </w:t>
      </w:r>
      <w:proofErr w:type="spellStart"/>
      <w:r w:rsidR="00924AB7">
        <w:rPr>
          <w:lang w:val="fr-FR"/>
        </w:rPr>
        <w:t>there</w:t>
      </w:r>
      <w:proofErr w:type="spellEnd"/>
      <w:r w:rsidR="00924AB7">
        <w:rPr>
          <w:lang w:val="fr-FR"/>
        </w:rPr>
        <w:t xml:space="preserve"> are </w:t>
      </w:r>
      <w:proofErr w:type="spellStart"/>
      <w:r w:rsidR="00924AB7">
        <w:rPr>
          <w:lang w:val="fr-FR"/>
        </w:rPr>
        <w:t>also</w:t>
      </w:r>
      <w:proofErr w:type="spellEnd"/>
      <w:r w:rsidR="00924AB7">
        <w:rPr>
          <w:lang w:val="fr-FR"/>
        </w:rPr>
        <w:t xml:space="preserve"> </w:t>
      </w:r>
      <w:r w:rsidR="00DE4B9D">
        <w:rPr>
          <w:lang w:val="fr-FR"/>
        </w:rPr>
        <w:t xml:space="preserve">limitations on excessive </w:t>
      </w:r>
      <w:proofErr w:type="spellStart"/>
      <w:r w:rsidR="00DE4B9D">
        <w:rPr>
          <w:lang w:val="fr-FR"/>
        </w:rPr>
        <w:t>charity</w:t>
      </w:r>
      <w:proofErr w:type="spellEnd"/>
      <w:r w:rsidR="00DE4B9D">
        <w:rPr>
          <w:lang w:val="fr-FR"/>
        </w:rPr>
        <w:t xml:space="preserve"> </w:t>
      </w:r>
      <w:proofErr w:type="spellStart"/>
      <w:r w:rsidR="00DE4B9D">
        <w:rPr>
          <w:lang w:val="fr-FR"/>
        </w:rPr>
        <w:t>which</w:t>
      </w:r>
      <w:proofErr w:type="spellEnd"/>
      <w:r w:rsidR="00DE4B9D">
        <w:rPr>
          <w:lang w:val="fr-FR"/>
        </w:rPr>
        <w:t xml:space="preserve"> </w:t>
      </w:r>
      <w:proofErr w:type="spellStart"/>
      <w:r w:rsidR="00DE4B9D">
        <w:rPr>
          <w:lang w:val="fr-FR"/>
        </w:rPr>
        <w:t>impoverishes</w:t>
      </w:r>
      <w:proofErr w:type="spellEnd"/>
      <w:r w:rsidR="00DE4B9D">
        <w:rPr>
          <w:lang w:val="fr-FR"/>
        </w:rPr>
        <w:t xml:space="preserve"> the </w:t>
      </w:r>
      <w:proofErr w:type="spellStart"/>
      <w:r w:rsidR="00DE4B9D">
        <w:rPr>
          <w:lang w:val="fr-FR"/>
        </w:rPr>
        <w:t>giver</w:t>
      </w:r>
      <w:proofErr w:type="spellEnd"/>
      <w:r w:rsidR="0081203A">
        <w:rPr>
          <w:lang w:val="fr-FR"/>
        </w:rPr>
        <w:t xml:space="preserve">, and more </w:t>
      </w:r>
      <w:proofErr w:type="spellStart"/>
      <w:r w:rsidR="0081203A">
        <w:rPr>
          <w:lang w:val="fr-FR"/>
        </w:rPr>
        <w:t>so</w:t>
      </w:r>
      <w:proofErr w:type="spellEnd"/>
      <w:r w:rsidR="0081203A">
        <w:rPr>
          <w:lang w:val="fr-FR"/>
        </w:rPr>
        <w:t xml:space="preserve"> a strict </w:t>
      </w:r>
      <w:proofErr w:type="spellStart"/>
      <w:r w:rsidR="0081203A">
        <w:rPr>
          <w:lang w:val="fr-FR"/>
        </w:rPr>
        <w:t>hierarchy</w:t>
      </w:r>
      <w:proofErr w:type="spellEnd"/>
      <w:r w:rsidR="0081203A">
        <w:rPr>
          <w:lang w:val="fr-FR"/>
        </w:rPr>
        <w:t xml:space="preserve"> of </w:t>
      </w:r>
      <w:proofErr w:type="spellStart"/>
      <w:r w:rsidR="0081203A">
        <w:rPr>
          <w:lang w:val="fr-FR"/>
        </w:rPr>
        <w:t>giving</w:t>
      </w:r>
      <w:proofErr w:type="spellEnd"/>
      <w:r w:rsidR="0081203A">
        <w:rPr>
          <w:lang w:val="fr-FR"/>
        </w:rPr>
        <w:t xml:space="preserve">, </w:t>
      </w:r>
      <w:proofErr w:type="spellStart"/>
      <w:r w:rsidR="0081203A">
        <w:rPr>
          <w:lang w:val="fr-FR"/>
        </w:rPr>
        <w:t>starting</w:t>
      </w:r>
      <w:proofErr w:type="spellEnd"/>
      <w:r w:rsidR="0081203A">
        <w:rPr>
          <w:lang w:val="fr-FR"/>
        </w:rPr>
        <w:t xml:space="preserve"> with the </w:t>
      </w:r>
      <w:proofErr w:type="spellStart"/>
      <w:r w:rsidR="0081203A">
        <w:rPr>
          <w:lang w:val="fr-FR"/>
        </w:rPr>
        <w:t>family</w:t>
      </w:r>
      <w:proofErr w:type="spellEnd"/>
      <w:r w:rsidR="0081203A">
        <w:rPr>
          <w:lang w:val="fr-FR"/>
        </w:rPr>
        <w:t xml:space="preserve"> and the local </w:t>
      </w:r>
      <w:proofErr w:type="spellStart"/>
      <w:r w:rsidR="00E066B9">
        <w:rPr>
          <w:lang w:val="fr-FR"/>
        </w:rPr>
        <w:t>community</w:t>
      </w:r>
      <w:proofErr w:type="spellEnd"/>
      <w:r w:rsidR="00E066B9">
        <w:rPr>
          <w:lang w:val="fr-FR"/>
        </w:rPr>
        <w:t xml:space="preserve">.    There </w:t>
      </w:r>
      <w:proofErr w:type="spellStart"/>
      <w:r w:rsidR="00E066B9">
        <w:rPr>
          <w:lang w:val="fr-FR"/>
        </w:rPr>
        <w:t>is</w:t>
      </w:r>
      <w:proofErr w:type="spellEnd"/>
      <w:r w:rsidR="00E066B9">
        <w:rPr>
          <w:lang w:val="fr-FR"/>
        </w:rPr>
        <w:t xml:space="preserve"> a </w:t>
      </w:r>
      <w:proofErr w:type="spellStart"/>
      <w:r w:rsidR="00CA49C2">
        <w:rPr>
          <w:lang w:val="fr-FR"/>
        </w:rPr>
        <w:t>priority</w:t>
      </w:r>
      <w:proofErr w:type="spellEnd"/>
      <w:r w:rsidR="00CA49C2">
        <w:rPr>
          <w:lang w:val="fr-FR"/>
        </w:rPr>
        <w:t xml:space="preserve"> on </w:t>
      </w:r>
      <w:proofErr w:type="spellStart"/>
      <w:r w:rsidR="00CA49C2">
        <w:rPr>
          <w:lang w:val="fr-FR"/>
        </w:rPr>
        <w:t>redeeming</w:t>
      </w:r>
      <w:proofErr w:type="spellEnd"/>
      <w:r w:rsidR="00CA49C2">
        <w:rPr>
          <w:lang w:val="fr-FR"/>
        </w:rPr>
        <w:t xml:space="preserve"> capti</w:t>
      </w:r>
      <w:r w:rsidR="000D34CE">
        <w:rPr>
          <w:lang w:val="fr-FR"/>
        </w:rPr>
        <w:t xml:space="preserve">ves </w:t>
      </w:r>
      <w:proofErr w:type="spellStart"/>
      <w:r w:rsidR="000D34CE">
        <w:rPr>
          <w:lang w:val="fr-FR"/>
        </w:rPr>
        <w:t>voiced</w:t>
      </w:r>
      <w:proofErr w:type="spellEnd"/>
      <w:r w:rsidR="000D34CE">
        <w:rPr>
          <w:lang w:val="fr-FR"/>
        </w:rPr>
        <w:t xml:space="preserve"> in the Talmud</w:t>
      </w:r>
      <w:r w:rsidR="00AC359D">
        <w:rPr>
          <w:lang w:val="fr-FR"/>
        </w:rPr>
        <w:t xml:space="preserve"> </w:t>
      </w:r>
      <w:proofErr w:type="spellStart"/>
      <w:r w:rsidR="00E066B9">
        <w:rPr>
          <w:lang w:val="fr-FR"/>
        </w:rPr>
        <w:t>which</w:t>
      </w:r>
      <w:proofErr w:type="spellEnd"/>
      <w:r w:rsidR="005F6FF3">
        <w:rPr>
          <w:lang w:val="fr-FR"/>
        </w:rPr>
        <w:t xml:space="preserve"> </w:t>
      </w:r>
      <w:proofErr w:type="spellStart"/>
      <w:r w:rsidR="005F6FF3">
        <w:rPr>
          <w:lang w:val="fr-FR"/>
        </w:rPr>
        <w:t>is</w:t>
      </w:r>
      <w:proofErr w:type="spellEnd"/>
      <w:r w:rsidR="005F6FF3">
        <w:rPr>
          <w:lang w:val="fr-FR"/>
        </w:rPr>
        <w:t xml:space="preserve"> </w:t>
      </w:r>
      <w:proofErr w:type="spellStart"/>
      <w:r w:rsidR="005F6FF3">
        <w:rPr>
          <w:lang w:val="fr-FR"/>
        </w:rPr>
        <w:t>invoked</w:t>
      </w:r>
      <w:proofErr w:type="spellEnd"/>
      <w:r w:rsidR="005F6FF3">
        <w:rPr>
          <w:lang w:val="fr-FR"/>
        </w:rPr>
        <w:t xml:space="preserve"> to </w:t>
      </w:r>
      <w:proofErr w:type="spellStart"/>
      <w:r w:rsidR="005F6FF3">
        <w:rPr>
          <w:lang w:val="fr-FR"/>
        </w:rPr>
        <w:t>rule</w:t>
      </w:r>
      <w:proofErr w:type="spellEnd"/>
      <w:r w:rsidR="005F6FF3">
        <w:rPr>
          <w:lang w:val="fr-FR"/>
        </w:rPr>
        <w:t xml:space="preserve"> </w:t>
      </w:r>
      <w:proofErr w:type="spellStart"/>
      <w:r w:rsidR="005F6FF3">
        <w:rPr>
          <w:lang w:val="fr-FR"/>
        </w:rPr>
        <w:t>that</w:t>
      </w:r>
      <w:proofErr w:type="spellEnd"/>
      <w:r w:rsidR="005F6FF3">
        <w:rPr>
          <w:lang w:val="fr-FR"/>
        </w:rPr>
        <w:t xml:space="preserve"> </w:t>
      </w:r>
      <w:proofErr w:type="spellStart"/>
      <w:r w:rsidR="005F6FF3">
        <w:rPr>
          <w:lang w:val="fr-FR"/>
        </w:rPr>
        <w:t>even</w:t>
      </w:r>
      <w:proofErr w:type="spellEnd"/>
      <w:r w:rsidR="005F6FF3">
        <w:rPr>
          <w:lang w:val="fr-FR"/>
        </w:rPr>
        <w:t xml:space="preserve"> the </w:t>
      </w:r>
      <w:proofErr w:type="spellStart"/>
      <w:r w:rsidR="005F6FF3">
        <w:rPr>
          <w:lang w:val="fr-FR"/>
        </w:rPr>
        <w:lastRenderedPageBreak/>
        <w:t>funds</w:t>
      </w:r>
      <w:proofErr w:type="spellEnd"/>
      <w:r w:rsidR="005F6FF3">
        <w:rPr>
          <w:lang w:val="fr-FR"/>
        </w:rPr>
        <w:t xml:space="preserve"> </w:t>
      </w:r>
      <w:proofErr w:type="spellStart"/>
      <w:r w:rsidR="005F6FF3">
        <w:rPr>
          <w:lang w:val="fr-FR"/>
        </w:rPr>
        <w:t>collected</w:t>
      </w:r>
      <w:proofErr w:type="spellEnd"/>
      <w:r w:rsidR="005F6FF3">
        <w:rPr>
          <w:lang w:val="fr-FR"/>
        </w:rPr>
        <w:t xml:space="preserve"> to replace the local synagogue can </w:t>
      </w:r>
      <w:proofErr w:type="spellStart"/>
      <w:r w:rsidR="005F6FF3">
        <w:rPr>
          <w:lang w:val="fr-FR"/>
        </w:rPr>
        <w:t>be</w:t>
      </w:r>
      <w:proofErr w:type="spellEnd"/>
      <w:r w:rsidR="005F6FF3">
        <w:rPr>
          <w:lang w:val="fr-FR"/>
        </w:rPr>
        <w:t xml:space="preserve"> </w:t>
      </w:r>
      <w:proofErr w:type="spellStart"/>
      <w:r w:rsidR="005F6FF3">
        <w:rPr>
          <w:lang w:val="fr-FR"/>
        </w:rPr>
        <w:t>taken</w:t>
      </w:r>
      <w:proofErr w:type="spellEnd"/>
      <w:r w:rsidR="005F6FF3">
        <w:rPr>
          <w:lang w:val="fr-FR"/>
        </w:rPr>
        <w:t xml:space="preserve"> to </w:t>
      </w:r>
      <w:proofErr w:type="spellStart"/>
      <w:r w:rsidR="005F6FF3">
        <w:rPr>
          <w:lang w:val="fr-FR"/>
        </w:rPr>
        <w:t>redeem</w:t>
      </w:r>
      <w:proofErr w:type="spellEnd"/>
      <w:r w:rsidR="005F6FF3">
        <w:rPr>
          <w:lang w:val="fr-FR"/>
        </w:rPr>
        <w:t xml:space="preserve"> captives.</w:t>
      </w:r>
      <w:r w:rsidR="00415A7B">
        <w:rPr>
          <w:rStyle w:val="FootnoteReference"/>
          <w:lang w:val="fr-FR"/>
        </w:rPr>
        <w:footnoteReference w:id="9"/>
      </w:r>
      <w:r w:rsidR="00913019">
        <w:rPr>
          <w:lang w:val="fr-FR"/>
        </w:rPr>
        <w:t xml:space="preserve">   </w:t>
      </w:r>
      <w:proofErr w:type="spellStart"/>
      <w:r w:rsidR="00913019">
        <w:rPr>
          <w:lang w:val="fr-FR"/>
        </w:rPr>
        <w:t>Toward</w:t>
      </w:r>
      <w:proofErr w:type="spellEnd"/>
      <w:r w:rsidR="00913019">
        <w:rPr>
          <w:lang w:val="fr-FR"/>
        </w:rPr>
        <w:t xml:space="preserve"> the end of </w:t>
      </w:r>
      <w:proofErr w:type="spellStart"/>
      <w:r w:rsidR="00913019">
        <w:rPr>
          <w:lang w:val="fr-FR"/>
        </w:rPr>
        <w:t>this</w:t>
      </w:r>
      <w:proofErr w:type="spellEnd"/>
      <w:r w:rsidR="00913019">
        <w:rPr>
          <w:lang w:val="fr-FR"/>
        </w:rPr>
        <w:t xml:space="preserve"> </w:t>
      </w:r>
      <w:proofErr w:type="spellStart"/>
      <w:r w:rsidR="00415A7B">
        <w:rPr>
          <w:lang w:val="fr-FR"/>
        </w:rPr>
        <w:t>essay</w:t>
      </w:r>
      <w:proofErr w:type="spellEnd"/>
      <w:r w:rsidR="00913019">
        <w:rPr>
          <w:lang w:val="fr-FR"/>
        </w:rPr>
        <w:t xml:space="preserve"> I </w:t>
      </w:r>
      <w:proofErr w:type="spellStart"/>
      <w:r w:rsidR="00913019">
        <w:rPr>
          <w:lang w:val="fr-FR"/>
        </w:rPr>
        <w:t>will</w:t>
      </w:r>
      <w:proofErr w:type="spellEnd"/>
      <w:r w:rsidR="00913019">
        <w:rPr>
          <w:lang w:val="fr-FR"/>
        </w:rPr>
        <w:t xml:space="preserve"> </w:t>
      </w:r>
      <w:proofErr w:type="spellStart"/>
      <w:r w:rsidR="00913019">
        <w:rPr>
          <w:lang w:val="fr-FR"/>
        </w:rPr>
        <w:t>explain</w:t>
      </w:r>
      <w:proofErr w:type="spellEnd"/>
      <w:r w:rsidR="00913019">
        <w:rPr>
          <w:lang w:val="fr-FR"/>
        </w:rPr>
        <w:t xml:space="preserve"> how </w:t>
      </w:r>
      <w:proofErr w:type="spellStart"/>
      <w:r w:rsidR="00913019">
        <w:rPr>
          <w:lang w:val="fr-FR"/>
        </w:rPr>
        <w:t>redeeming</w:t>
      </w:r>
      <w:proofErr w:type="spellEnd"/>
      <w:r w:rsidR="00913019">
        <w:rPr>
          <w:lang w:val="fr-FR"/>
        </w:rPr>
        <w:t xml:space="preserve"> captives, </w:t>
      </w:r>
      <w:proofErr w:type="spellStart"/>
      <w:r w:rsidR="00913019">
        <w:rPr>
          <w:lang w:val="fr-FR"/>
        </w:rPr>
        <w:t>purchasing</w:t>
      </w:r>
      <w:proofErr w:type="spellEnd"/>
      <w:r w:rsidR="00913019">
        <w:rPr>
          <w:lang w:val="fr-FR"/>
        </w:rPr>
        <w:t xml:space="preserve"> </w:t>
      </w:r>
      <w:proofErr w:type="spellStart"/>
      <w:r w:rsidR="00913019">
        <w:rPr>
          <w:lang w:val="fr-FR"/>
        </w:rPr>
        <w:t>them</w:t>
      </w:r>
      <w:proofErr w:type="spellEnd"/>
      <w:r w:rsidR="00913019">
        <w:rPr>
          <w:lang w:val="fr-FR"/>
        </w:rPr>
        <w:t xml:space="preserve"> in slave </w:t>
      </w:r>
      <w:proofErr w:type="spellStart"/>
      <w:r w:rsidR="00913019">
        <w:rPr>
          <w:lang w:val="fr-FR"/>
        </w:rPr>
        <w:t>markets</w:t>
      </w:r>
      <w:proofErr w:type="spellEnd"/>
      <w:r w:rsidR="00E066B9">
        <w:rPr>
          <w:lang w:val="fr-FR"/>
        </w:rPr>
        <w:t>,</w:t>
      </w:r>
      <w:r w:rsidR="00913019">
        <w:rPr>
          <w:lang w:val="fr-FR"/>
        </w:rPr>
        <w:t xml:space="preserve"> </w:t>
      </w:r>
      <w:proofErr w:type="spellStart"/>
      <w:r w:rsidR="00913019">
        <w:rPr>
          <w:lang w:val="fr-FR"/>
        </w:rPr>
        <w:t>was</w:t>
      </w:r>
      <w:proofErr w:type="spellEnd"/>
      <w:r w:rsidR="00913019">
        <w:rPr>
          <w:lang w:val="fr-FR"/>
        </w:rPr>
        <w:t xml:space="preserve"> a routine </w:t>
      </w:r>
      <w:proofErr w:type="spellStart"/>
      <w:r w:rsidR="00913019">
        <w:rPr>
          <w:lang w:val="fr-FR"/>
        </w:rPr>
        <w:t>task</w:t>
      </w:r>
      <w:proofErr w:type="spellEnd"/>
      <w:r w:rsidR="00913019">
        <w:rPr>
          <w:lang w:val="fr-FR"/>
        </w:rPr>
        <w:t xml:space="preserve"> for </w:t>
      </w:r>
      <w:proofErr w:type="spellStart"/>
      <w:r w:rsidR="00913019">
        <w:rPr>
          <w:lang w:val="fr-FR"/>
        </w:rPr>
        <w:t>premodern</w:t>
      </w:r>
      <w:proofErr w:type="spellEnd"/>
      <w:r w:rsidR="00913019">
        <w:rPr>
          <w:lang w:val="fr-FR"/>
        </w:rPr>
        <w:t xml:space="preserve"> </w:t>
      </w:r>
      <w:proofErr w:type="spellStart"/>
      <w:r w:rsidR="00913019">
        <w:rPr>
          <w:lang w:val="fr-FR"/>
        </w:rPr>
        <w:t>Jewish</w:t>
      </w:r>
      <w:proofErr w:type="spellEnd"/>
      <w:r w:rsidR="00913019">
        <w:rPr>
          <w:lang w:val="fr-FR"/>
        </w:rPr>
        <w:t xml:space="preserve"> </w:t>
      </w:r>
      <w:proofErr w:type="spellStart"/>
      <w:r w:rsidR="00913019">
        <w:rPr>
          <w:lang w:val="fr-FR"/>
        </w:rPr>
        <w:t>communities</w:t>
      </w:r>
      <w:proofErr w:type="spellEnd"/>
      <w:r w:rsidR="00913019">
        <w:rPr>
          <w:lang w:val="fr-FR"/>
        </w:rPr>
        <w:t>.</w:t>
      </w:r>
    </w:p>
    <w:p w14:paraId="235EF44B" w14:textId="77777777" w:rsidR="003B6B40" w:rsidRDefault="003B6B40">
      <w:pPr>
        <w:rPr>
          <w:lang w:val="fr-FR"/>
        </w:rPr>
      </w:pPr>
    </w:p>
    <w:p w14:paraId="72698B74" w14:textId="6EE2D190" w:rsidR="00803307" w:rsidRDefault="00E066B9" w:rsidP="00803307">
      <w:pPr>
        <w:rPr>
          <w:lang w:val="fr-FR"/>
        </w:rPr>
      </w:pPr>
      <w:r>
        <w:rPr>
          <w:lang w:val="fr-FR"/>
        </w:rPr>
        <w:t>T</w:t>
      </w:r>
      <w:r w:rsidR="003B6B40">
        <w:rPr>
          <w:lang w:val="fr-FR"/>
        </w:rPr>
        <w:t xml:space="preserve">he </w:t>
      </w:r>
      <w:proofErr w:type="spellStart"/>
      <w:r>
        <w:rPr>
          <w:lang w:val="fr-FR"/>
        </w:rPr>
        <w:t>r</w:t>
      </w:r>
      <w:r w:rsidR="003B6B40">
        <w:rPr>
          <w:lang w:val="fr-FR"/>
        </w:rPr>
        <w:t>abbinic</w:t>
      </w:r>
      <w:proofErr w:type="spellEnd"/>
      <w:r w:rsidR="003B6B40">
        <w:rPr>
          <w:lang w:val="fr-FR"/>
        </w:rPr>
        <w:t xml:space="preserve"> tradition </w:t>
      </w:r>
      <w:proofErr w:type="spellStart"/>
      <w:r w:rsidR="003B6B40">
        <w:rPr>
          <w:lang w:val="fr-FR"/>
        </w:rPr>
        <w:t>is</w:t>
      </w:r>
      <w:proofErr w:type="spellEnd"/>
      <w:r w:rsidR="003B6B40">
        <w:rPr>
          <w:lang w:val="fr-FR"/>
        </w:rPr>
        <w:t xml:space="preserve"> </w:t>
      </w:r>
      <w:proofErr w:type="spellStart"/>
      <w:r w:rsidR="007F25C6">
        <w:rPr>
          <w:lang w:val="fr-FR"/>
        </w:rPr>
        <w:t>al</w:t>
      </w:r>
      <w:r w:rsidR="002E052B">
        <w:rPr>
          <w:lang w:val="fr-FR"/>
        </w:rPr>
        <w:t>s</w:t>
      </w:r>
      <w:r w:rsidR="007F25C6">
        <w:rPr>
          <w:lang w:val="fr-FR"/>
        </w:rPr>
        <w:t>o</w:t>
      </w:r>
      <w:proofErr w:type="spellEnd"/>
      <w:r w:rsidR="007F25C6">
        <w:rPr>
          <w:lang w:val="fr-FR"/>
        </w:rPr>
        <w:t xml:space="preserve"> </w:t>
      </w:r>
      <w:proofErr w:type="spellStart"/>
      <w:r w:rsidR="003B6B40">
        <w:rPr>
          <w:lang w:val="fr-FR"/>
        </w:rPr>
        <w:t>respectful</w:t>
      </w:r>
      <w:proofErr w:type="spellEnd"/>
      <w:r w:rsidR="003B6B40">
        <w:rPr>
          <w:lang w:val="fr-FR"/>
        </w:rPr>
        <w:t xml:space="preserve"> of </w:t>
      </w:r>
      <w:proofErr w:type="spellStart"/>
      <w:r w:rsidR="003B6B40">
        <w:rPr>
          <w:lang w:val="fr-FR"/>
        </w:rPr>
        <w:t>established</w:t>
      </w:r>
      <w:proofErr w:type="spellEnd"/>
      <w:r w:rsidR="003B6B40">
        <w:rPr>
          <w:lang w:val="fr-FR"/>
        </w:rPr>
        <w:t xml:space="preserve"> </w:t>
      </w:r>
      <w:proofErr w:type="spellStart"/>
      <w:r>
        <w:rPr>
          <w:lang w:val="fr-FR"/>
        </w:rPr>
        <w:t>property</w:t>
      </w:r>
      <w:proofErr w:type="spellEnd"/>
      <w:r>
        <w:rPr>
          <w:lang w:val="fr-FR"/>
        </w:rPr>
        <w:t xml:space="preserve"> </w:t>
      </w:r>
      <w:proofErr w:type="spellStart"/>
      <w:r w:rsidR="00865ED4">
        <w:rPr>
          <w:lang w:val="fr-FR"/>
        </w:rPr>
        <w:t>rights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those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residence</w:t>
      </w:r>
      <w:proofErr w:type="spellEnd"/>
      <w:r w:rsidR="00865ED4">
        <w:rPr>
          <w:lang w:val="fr-FR"/>
        </w:rPr>
        <w:t xml:space="preserve">, </w:t>
      </w:r>
      <w:proofErr w:type="spellStart"/>
      <w:r w:rsidR="00865ED4">
        <w:rPr>
          <w:lang w:val="fr-FR"/>
        </w:rPr>
        <w:t>so</w:t>
      </w:r>
      <w:proofErr w:type="spellEnd"/>
      <w:r w:rsidR="00865ED4">
        <w:rPr>
          <w:lang w:val="fr-FR"/>
        </w:rPr>
        <w:t xml:space="preserve"> if one shop </w:t>
      </w:r>
      <w:proofErr w:type="spellStart"/>
      <w:r w:rsidR="00865ED4">
        <w:rPr>
          <w:lang w:val="fr-FR"/>
        </w:rPr>
        <w:t>already</w:t>
      </w:r>
      <w:proofErr w:type="spellEnd"/>
      <w:r w:rsidR="00865ED4">
        <w:rPr>
          <w:lang w:val="fr-FR"/>
        </w:rPr>
        <w:t xml:space="preserve"> serves a </w:t>
      </w:r>
      <w:proofErr w:type="spellStart"/>
      <w:r w:rsidR="00865ED4">
        <w:rPr>
          <w:lang w:val="fr-FR"/>
        </w:rPr>
        <w:t>market</w:t>
      </w:r>
      <w:proofErr w:type="spellEnd"/>
      <w:r w:rsidR="00865ED4">
        <w:rPr>
          <w:lang w:val="fr-FR"/>
        </w:rPr>
        <w:t xml:space="preserve"> and </w:t>
      </w:r>
      <w:proofErr w:type="spellStart"/>
      <w:r w:rsidR="00865ED4">
        <w:rPr>
          <w:lang w:val="fr-FR"/>
        </w:rPr>
        <w:t>there</w:t>
      </w:r>
      <w:proofErr w:type="spellEnd"/>
      <w:r w:rsidR="00865ED4">
        <w:rPr>
          <w:lang w:val="fr-FR"/>
        </w:rPr>
        <w:t xml:space="preserve"> </w:t>
      </w:r>
      <w:proofErr w:type="spellStart"/>
      <w:r w:rsidR="00865ED4">
        <w:rPr>
          <w:lang w:val="fr-FR"/>
        </w:rPr>
        <w:t>is</w:t>
      </w:r>
      <w:proofErr w:type="spellEnd"/>
      <w:r w:rsidR="00865ED4">
        <w:rPr>
          <w:lang w:val="fr-FR"/>
        </w:rPr>
        <w:t xml:space="preserve"> no room for </w:t>
      </w:r>
      <w:proofErr w:type="spellStart"/>
      <w:r w:rsidR="00865ED4">
        <w:rPr>
          <w:lang w:val="fr-FR"/>
        </w:rPr>
        <w:t>another</w:t>
      </w:r>
      <w:proofErr w:type="spellEnd"/>
      <w:r w:rsidR="00865ED4">
        <w:rPr>
          <w:lang w:val="fr-FR"/>
        </w:rPr>
        <w:t xml:space="preserve">, </w:t>
      </w:r>
      <w:r w:rsidR="00F56AD0">
        <w:rPr>
          <w:lang w:val="fr-FR"/>
        </w:rPr>
        <w:t xml:space="preserve">a new entrepreneur </w:t>
      </w:r>
      <w:proofErr w:type="spellStart"/>
      <w:r w:rsidR="00D133FC">
        <w:rPr>
          <w:lang w:val="fr-FR"/>
        </w:rPr>
        <w:t>is</w:t>
      </w:r>
      <w:proofErr w:type="spellEnd"/>
      <w:r w:rsidR="00D133FC">
        <w:rPr>
          <w:lang w:val="fr-FR"/>
        </w:rPr>
        <w:t xml:space="preserve"> </w:t>
      </w:r>
      <w:proofErr w:type="spellStart"/>
      <w:r w:rsidR="00D133FC">
        <w:rPr>
          <w:lang w:val="fr-FR"/>
        </w:rPr>
        <w:t>prohibited</w:t>
      </w:r>
      <w:proofErr w:type="spellEnd"/>
      <w:r w:rsidR="00D133FC">
        <w:rPr>
          <w:lang w:val="fr-FR"/>
        </w:rPr>
        <w:t xml:space="preserve"> </w:t>
      </w:r>
      <w:proofErr w:type="spellStart"/>
      <w:r w:rsidR="00D133FC">
        <w:rPr>
          <w:lang w:val="fr-FR"/>
        </w:rPr>
        <w:t>from</w:t>
      </w:r>
      <w:proofErr w:type="spellEnd"/>
      <w:r w:rsidR="00F56AD0">
        <w:rPr>
          <w:lang w:val="fr-FR"/>
        </w:rPr>
        <w:t xml:space="preserve"> set</w:t>
      </w:r>
      <w:r w:rsidR="00736C10">
        <w:rPr>
          <w:lang w:val="fr-FR"/>
        </w:rPr>
        <w:t>ting</w:t>
      </w:r>
      <w:r w:rsidR="00F56AD0">
        <w:rPr>
          <w:lang w:val="fr-FR"/>
        </w:rPr>
        <w:t xml:space="preserve"> </w:t>
      </w:r>
      <w:r w:rsidR="007F25C6">
        <w:rPr>
          <w:lang w:val="fr-FR"/>
        </w:rPr>
        <w:t xml:space="preserve">up </w:t>
      </w:r>
      <w:proofErr w:type="spellStart"/>
      <w:r w:rsidR="00F56AD0">
        <w:rPr>
          <w:lang w:val="fr-FR"/>
        </w:rPr>
        <w:t>an</w:t>
      </w:r>
      <w:r w:rsidR="006555D3">
        <w:rPr>
          <w:lang w:val="fr-FR"/>
        </w:rPr>
        <w:t>other</w:t>
      </w:r>
      <w:proofErr w:type="spellEnd"/>
      <w:r w:rsidR="006555D3">
        <w:rPr>
          <w:lang w:val="fr-FR"/>
        </w:rPr>
        <w:t xml:space="preserve">.  </w:t>
      </w:r>
      <w:r w:rsidR="007F25C6">
        <w:rPr>
          <w:lang w:val="fr-FR"/>
        </w:rPr>
        <w:t xml:space="preserve"> </w:t>
      </w:r>
      <w:proofErr w:type="spellStart"/>
      <w:r w:rsidR="006555D3">
        <w:rPr>
          <w:lang w:val="fr-FR"/>
        </w:rPr>
        <w:t>Further</w:t>
      </w:r>
      <w:proofErr w:type="spellEnd"/>
      <w:r w:rsidR="007F25C6">
        <w:rPr>
          <w:lang w:val="fr-FR"/>
        </w:rPr>
        <w:t xml:space="preserve">, </w:t>
      </w:r>
      <w:proofErr w:type="spellStart"/>
      <w:r w:rsidR="006555D3">
        <w:rPr>
          <w:lang w:val="fr-FR"/>
        </w:rPr>
        <w:t>there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is</w:t>
      </w:r>
      <w:proofErr w:type="spellEnd"/>
      <w:r w:rsidR="006555D3">
        <w:rPr>
          <w:lang w:val="fr-FR"/>
        </w:rPr>
        <w:t xml:space="preserve"> a </w:t>
      </w:r>
      <w:proofErr w:type="spellStart"/>
      <w:r w:rsidR="006555D3">
        <w:rPr>
          <w:lang w:val="fr-FR"/>
        </w:rPr>
        <w:t>hierarchy</w:t>
      </w:r>
      <w:proofErr w:type="spellEnd"/>
      <w:r w:rsidR="006555D3">
        <w:rPr>
          <w:lang w:val="fr-FR"/>
        </w:rPr>
        <w:t xml:space="preserve"> of obligations, in </w:t>
      </w:r>
      <w:proofErr w:type="spellStart"/>
      <w:r w:rsidR="006555D3">
        <w:rPr>
          <w:lang w:val="fr-FR"/>
        </w:rPr>
        <w:t>which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members</w:t>
      </w:r>
      <w:proofErr w:type="spellEnd"/>
      <w:r w:rsidR="006555D3">
        <w:rPr>
          <w:lang w:val="fr-FR"/>
        </w:rPr>
        <w:t xml:space="preserve"> of the local </w:t>
      </w:r>
      <w:proofErr w:type="spellStart"/>
      <w:r w:rsidR="006555D3">
        <w:rPr>
          <w:lang w:val="fr-FR"/>
        </w:rPr>
        <w:t>Jewish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community</w:t>
      </w:r>
      <w:proofErr w:type="spellEnd"/>
      <w:r w:rsidR="006555D3">
        <w:rPr>
          <w:lang w:val="fr-FR"/>
        </w:rPr>
        <w:t xml:space="preserve"> have </w:t>
      </w:r>
      <w:proofErr w:type="spellStart"/>
      <w:r w:rsidR="006555D3">
        <w:rPr>
          <w:lang w:val="fr-FR"/>
        </w:rPr>
        <w:t>precedence</w:t>
      </w:r>
      <w:proofErr w:type="spellEnd"/>
      <w:r w:rsidR="006555D3">
        <w:rPr>
          <w:lang w:val="fr-FR"/>
        </w:rPr>
        <w:t xml:space="preserve"> over outsiders.</w:t>
      </w:r>
      <w:r w:rsidR="00173293">
        <w:rPr>
          <w:lang w:val="fr-FR"/>
        </w:rPr>
        <w:t xml:space="preserve">   </w:t>
      </w:r>
      <w:r w:rsidR="00EB7E9B">
        <w:rPr>
          <w:lang w:val="fr-FR"/>
        </w:rPr>
        <w:t>I</w:t>
      </w:r>
      <w:r w:rsidR="00173293">
        <w:rPr>
          <w:lang w:val="fr-FR"/>
        </w:rPr>
        <w:t xml:space="preserve">n the Middle Ages in Europe </w:t>
      </w:r>
      <w:proofErr w:type="spellStart"/>
      <w:r w:rsidR="00173293">
        <w:rPr>
          <w:lang w:val="fr-FR"/>
        </w:rPr>
        <w:t>there</w:t>
      </w:r>
      <w:proofErr w:type="spellEnd"/>
      <w:r w:rsidR="00173293">
        <w:rPr>
          <w:lang w:val="fr-FR"/>
        </w:rPr>
        <w:t xml:space="preserve"> </w:t>
      </w:r>
      <w:proofErr w:type="spellStart"/>
      <w:r w:rsidR="00E42692">
        <w:rPr>
          <w:lang w:val="fr-FR"/>
        </w:rPr>
        <w:t>developed</w:t>
      </w:r>
      <w:proofErr w:type="spellEnd"/>
      <w:r w:rsidR="00E42692">
        <w:rPr>
          <w:lang w:val="fr-FR"/>
        </w:rPr>
        <w:t xml:space="preserve"> a doctrine of « </w:t>
      </w:r>
      <w:proofErr w:type="spellStart"/>
      <w:r w:rsidR="00E42692">
        <w:rPr>
          <w:lang w:val="fr-FR"/>
        </w:rPr>
        <w:t>Hezkat</w:t>
      </w:r>
      <w:proofErr w:type="spellEnd"/>
      <w:r w:rsidR="00E42692">
        <w:rPr>
          <w:lang w:val="fr-FR"/>
        </w:rPr>
        <w:t xml:space="preserve"> </w:t>
      </w:r>
      <w:r w:rsidR="00DC2565">
        <w:rPr>
          <w:lang w:val="fr-FR"/>
        </w:rPr>
        <w:t>Ha-</w:t>
      </w:r>
      <w:proofErr w:type="spellStart"/>
      <w:r w:rsidR="00DC2565">
        <w:rPr>
          <w:lang w:val="fr-FR"/>
        </w:rPr>
        <w:t>y</w:t>
      </w:r>
      <w:r w:rsidR="00E42692">
        <w:rPr>
          <w:lang w:val="fr-FR"/>
        </w:rPr>
        <w:t>ishuv</w:t>
      </w:r>
      <w:proofErr w:type="spellEnd"/>
      <w:r w:rsidR="00E42692">
        <w:rPr>
          <w:lang w:val="fr-FR"/>
        </w:rPr>
        <w:t xml:space="preserve"> », the </w:t>
      </w:r>
      <w:r w:rsidR="00A30C64">
        <w:rPr>
          <w:lang w:val="fr-FR"/>
        </w:rPr>
        <w:t xml:space="preserve">right to </w:t>
      </w:r>
      <w:proofErr w:type="spellStart"/>
      <w:r w:rsidR="00A30C64">
        <w:rPr>
          <w:lang w:val="fr-FR"/>
        </w:rPr>
        <w:t>residence</w:t>
      </w:r>
      <w:proofErr w:type="spellEnd"/>
      <w:r w:rsidR="00A30C64">
        <w:rPr>
          <w:lang w:val="fr-FR"/>
        </w:rPr>
        <w:t xml:space="preserve">, </w:t>
      </w:r>
      <w:proofErr w:type="spellStart"/>
      <w:r w:rsidR="00A30C64">
        <w:rPr>
          <w:lang w:val="fr-FR"/>
        </w:rPr>
        <w:t>enforced</w:t>
      </w:r>
      <w:proofErr w:type="spellEnd"/>
      <w:r w:rsidR="00A30C64">
        <w:rPr>
          <w:lang w:val="fr-FR"/>
        </w:rPr>
        <w:t xml:space="preserve"> by a « </w:t>
      </w:r>
      <w:proofErr w:type="spellStart"/>
      <w:r w:rsidR="00A30C64">
        <w:rPr>
          <w:lang w:val="fr-FR"/>
        </w:rPr>
        <w:t>Herem</w:t>
      </w:r>
      <w:proofErr w:type="spellEnd"/>
      <w:r w:rsidR="00A30C64">
        <w:rPr>
          <w:lang w:val="fr-FR"/>
        </w:rPr>
        <w:t xml:space="preserve"> </w:t>
      </w:r>
      <w:r w:rsidR="00E843DB">
        <w:rPr>
          <w:lang w:val="fr-FR"/>
        </w:rPr>
        <w:t>Ha-</w:t>
      </w:r>
      <w:proofErr w:type="spellStart"/>
      <w:proofErr w:type="gramStart"/>
      <w:r w:rsidR="00DC2565">
        <w:rPr>
          <w:lang w:val="fr-FR"/>
        </w:rPr>
        <w:t>y</w:t>
      </w:r>
      <w:r w:rsidR="00A30C64">
        <w:rPr>
          <w:lang w:val="fr-FR"/>
        </w:rPr>
        <w:t>ishuv</w:t>
      </w:r>
      <w:proofErr w:type="spellEnd"/>
      <w:r w:rsidR="00A30C64">
        <w:rPr>
          <w:lang w:val="fr-FR"/>
        </w:rPr>
        <w:t>»</w:t>
      </w:r>
      <w:proofErr w:type="gramEnd"/>
      <w:r w:rsidR="00A30C64">
        <w:rPr>
          <w:lang w:val="fr-FR"/>
        </w:rPr>
        <w:t xml:space="preserve"> </w:t>
      </w:r>
      <w:r w:rsidR="0031663B">
        <w:rPr>
          <w:lang w:val="fr-FR"/>
        </w:rPr>
        <w:t xml:space="preserve">, a ban of </w:t>
      </w:r>
      <w:proofErr w:type="spellStart"/>
      <w:r w:rsidR="0031663B">
        <w:rPr>
          <w:lang w:val="fr-FR"/>
        </w:rPr>
        <w:t>residence</w:t>
      </w:r>
      <w:proofErr w:type="spellEnd"/>
      <w:r w:rsidR="0031663B">
        <w:rPr>
          <w:lang w:val="fr-FR"/>
        </w:rPr>
        <w:t xml:space="preserve"> — </w:t>
      </w:r>
      <w:proofErr w:type="spellStart"/>
      <w:r w:rsidR="0031663B">
        <w:rPr>
          <w:lang w:val="fr-FR"/>
        </w:rPr>
        <w:t>which</w:t>
      </w:r>
      <w:proofErr w:type="spellEnd"/>
      <w:r w:rsidR="0031663B">
        <w:rPr>
          <w:lang w:val="fr-FR"/>
        </w:rPr>
        <w:t xml:space="preserve"> </w:t>
      </w:r>
      <w:proofErr w:type="spellStart"/>
      <w:r w:rsidR="0031663B">
        <w:rPr>
          <w:lang w:val="fr-FR"/>
        </w:rPr>
        <w:t>imposed</w:t>
      </w:r>
      <w:proofErr w:type="spellEnd"/>
      <w:r w:rsidR="0031663B">
        <w:rPr>
          <w:lang w:val="fr-FR"/>
        </w:rPr>
        <w:t xml:space="preserve"> </w:t>
      </w:r>
      <w:r w:rsidR="008632BD">
        <w:rPr>
          <w:lang w:val="fr-FR"/>
        </w:rPr>
        <w:t xml:space="preserve">an excommunication on </w:t>
      </w:r>
      <w:proofErr w:type="spellStart"/>
      <w:r w:rsidR="008632BD">
        <w:rPr>
          <w:lang w:val="fr-FR"/>
        </w:rPr>
        <w:t>anyone</w:t>
      </w:r>
      <w:proofErr w:type="spellEnd"/>
      <w:r w:rsidR="008632BD">
        <w:rPr>
          <w:lang w:val="fr-FR"/>
        </w:rPr>
        <w:t xml:space="preserve"> </w:t>
      </w:r>
      <w:proofErr w:type="spellStart"/>
      <w:r w:rsidR="008632BD">
        <w:rPr>
          <w:lang w:val="fr-FR"/>
        </w:rPr>
        <w:t>who</w:t>
      </w:r>
      <w:proofErr w:type="spellEnd"/>
      <w:r w:rsidR="008632BD">
        <w:rPr>
          <w:lang w:val="fr-FR"/>
        </w:rPr>
        <w:t xml:space="preserve"> </w:t>
      </w:r>
      <w:proofErr w:type="spellStart"/>
      <w:r w:rsidR="00D04EEA">
        <w:rPr>
          <w:lang w:val="fr-FR"/>
        </w:rPr>
        <w:t>assisted</w:t>
      </w:r>
      <w:proofErr w:type="spellEnd"/>
      <w:r w:rsidR="00D04EEA">
        <w:rPr>
          <w:lang w:val="fr-FR"/>
        </w:rPr>
        <w:t xml:space="preserve"> </w:t>
      </w:r>
      <w:proofErr w:type="spellStart"/>
      <w:r w:rsidR="008632BD">
        <w:rPr>
          <w:lang w:val="fr-FR"/>
        </w:rPr>
        <w:t>move</w:t>
      </w:r>
      <w:r w:rsidR="00D04EEA">
        <w:rPr>
          <w:lang w:val="fr-FR"/>
        </w:rPr>
        <w:t>ment</w:t>
      </w:r>
      <w:proofErr w:type="spellEnd"/>
      <w:r w:rsidR="008632BD">
        <w:rPr>
          <w:lang w:val="fr-FR"/>
        </w:rPr>
        <w:t xml:space="preserve"> </w:t>
      </w:r>
      <w:proofErr w:type="spellStart"/>
      <w:r w:rsidR="008632BD">
        <w:rPr>
          <w:lang w:val="fr-FR"/>
        </w:rPr>
        <w:t>into</w:t>
      </w:r>
      <w:proofErr w:type="spellEnd"/>
      <w:r w:rsidR="008632BD">
        <w:rPr>
          <w:lang w:val="fr-FR"/>
        </w:rPr>
        <w:t xml:space="preserve"> a </w:t>
      </w:r>
      <w:proofErr w:type="spellStart"/>
      <w:r w:rsidR="008632BD">
        <w:rPr>
          <w:lang w:val="fr-FR"/>
        </w:rPr>
        <w:t>community</w:t>
      </w:r>
      <w:proofErr w:type="spellEnd"/>
      <w:r w:rsidR="008632BD">
        <w:rPr>
          <w:lang w:val="fr-FR"/>
        </w:rPr>
        <w:t xml:space="preserve"> </w:t>
      </w:r>
      <w:proofErr w:type="spellStart"/>
      <w:r w:rsidR="008632BD">
        <w:rPr>
          <w:lang w:val="fr-FR"/>
        </w:rPr>
        <w:t>without</w:t>
      </w:r>
      <w:proofErr w:type="spellEnd"/>
      <w:r w:rsidR="008632BD">
        <w:rPr>
          <w:lang w:val="fr-FR"/>
        </w:rPr>
        <w:t xml:space="preserve"> </w:t>
      </w:r>
      <w:proofErr w:type="spellStart"/>
      <w:r w:rsidR="008632BD">
        <w:rPr>
          <w:lang w:val="fr-FR"/>
        </w:rPr>
        <w:t>that</w:t>
      </w:r>
      <w:proofErr w:type="spellEnd"/>
      <w:r w:rsidR="008632BD">
        <w:rPr>
          <w:lang w:val="fr-FR"/>
        </w:rPr>
        <w:t xml:space="preserve"> right</w:t>
      </w:r>
      <w:r w:rsidR="00EB7E9B">
        <w:rPr>
          <w:lang w:val="fr-FR"/>
        </w:rPr>
        <w:t xml:space="preserve"> </w:t>
      </w:r>
      <w:proofErr w:type="spellStart"/>
      <w:r w:rsidR="003F666A">
        <w:rPr>
          <w:lang w:val="fr-FR"/>
        </w:rPr>
        <w:t>being</w:t>
      </w:r>
      <w:proofErr w:type="spellEnd"/>
      <w:r w:rsidR="003F666A">
        <w:rPr>
          <w:lang w:val="fr-FR"/>
        </w:rPr>
        <w:t xml:space="preserve"> </w:t>
      </w:r>
      <w:proofErr w:type="spellStart"/>
      <w:r w:rsidR="00DC2565">
        <w:rPr>
          <w:lang w:val="fr-FR"/>
        </w:rPr>
        <w:t>allowed</w:t>
      </w:r>
      <w:proofErr w:type="spellEnd"/>
      <w:r w:rsidR="00EB7E9B">
        <w:rPr>
          <w:lang w:val="fr-FR"/>
        </w:rPr>
        <w:t xml:space="preserve"> by </w:t>
      </w:r>
      <w:proofErr w:type="spellStart"/>
      <w:r w:rsidR="00EB7E9B">
        <w:rPr>
          <w:lang w:val="fr-FR"/>
        </w:rPr>
        <w:t>community’s</w:t>
      </w:r>
      <w:proofErr w:type="spellEnd"/>
      <w:r w:rsidR="00EB7E9B">
        <w:rPr>
          <w:lang w:val="fr-FR"/>
        </w:rPr>
        <w:t xml:space="preserve"> </w:t>
      </w:r>
      <w:proofErr w:type="spellStart"/>
      <w:r w:rsidR="00EB7E9B">
        <w:rPr>
          <w:lang w:val="fr-FR"/>
        </w:rPr>
        <w:t>rules</w:t>
      </w:r>
      <w:proofErr w:type="spellEnd"/>
      <w:r w:rsidR="008632BD">
        <w:rPr>
          <w:lang w:val="fr-FR"/>
        </w:rPr>
        <w:t xml:space="preserve">.   </w:t>
      </w:r>
      <w:proofErr w:type="spellStart"/>
      <w:r w:rsidR="008632BD">
        <w:rPr>
          <w:lang w:val="fr-FR"/>
        </w:rPr>
        <w:t>While</w:t>
      </w:r>
      <w:proofErr w:type="spellEnd"/>
      <w:r w:rsidR="008632BD">
        <w:rPr>
          <w:lang w:val="fr-FR"/>
        </w:rPr>
        <w:t xml:space="preserve"> </w:t>
      </w:r>
      <w:proofErr w:type="spellStart"/>
      <w:r w:rsidR="008632BD">
        <w:rPr>
          <w:lang w:val="fr-FR"/>
        </w:rPr>
        <w:t>it</w:t>
      </w:r>
      <w:proofErr w:type="spellEnd"/>
      <w:r w:rsidR="008632BD">
        <w:rPr>
          <w:lang w:val="fr-FR"/>
        </w:rPr>
        <w:t xml:space="preserve"> </w:t>
      </w:r>
      <w:proofErr w:type="spellStart"/>
      <w:r w:rsidR="008632BD">
        <w:rPr>
          <w:lang w:val="fr-FR"/>
        </w:rPr>
        <w:t>is</w:t>
      </w:r>
      <w:proofErr w:type="spellEnd"/>
      <w:r w:rsidR="008632BD">
        <w:rPr>
          <w:lang w:val="fr-FR"/>
        </w:rPr>
        <w:t xml:space="preserve"> the case </w:t>
      </w:r>
      <w:proofErr w:type="spellStart"/>
      <w:r w:rsidR="008632BD">
        <w:rPr>
          <w:lang w:val="fr-FR"/>
        </w:rPr>
        <w:t>that</w:t>
      </w:r>
      <w:proofErr w:type="spellEnd"/>
      <w:r w:rsidR="008632BD">
        <w:rPr>
          <w:lang w:val="fr-FR"/>
        </w:rPr>
        <w:t xml:space="preserve"> </w:t>
      </w:r>
      <w:proofErr w:type="spellStart"/>
      <w:r w:rsidR="008632BD">
        <w:rPr>
          <w:lang w:val="fr-FR"/>
        </w:rPr>
        <w:t>Rabbeinu</w:t>
      </w:r>
      <w:proofErr w:type="spellEnd"/>
      <w:r w:rsidR="008632BD">
        <w:rPr>
          <w:lang w:val="fr-FR"/>
        </w:rPr>
        <w:t xml:space="preserve"> Tam</w:t>
      </w:r>
      <w:r w:rsidR="006758D3">
        <w:rPr>
          <w:lang w:val="fr-FR"/>
        </w:rPr>
        <w:t xml:space="preserve"> (1100-1171)</w:t>
      </w:r>
      <w:r w:rsidR="008632BD">
        <w:rPr>
          <w:lang w:val="fr-FR"/>
        </w:rPr>
        <w:t xml:space="preserve">, </w:t>
      </w:r>
      <w:proofErr w:type="spellStart"/>
      <w:r w:rsidR="00C6156A">
        <w:rPr>
          <w:lang w:val="fr-FR"/>
        </w:rPr>
        <w:t>Ra</w:t>
      </w:r>
      <w:r w:rsidR="00C31A41">
        <w:rPr>
          <w:lang w:val="fr-FR"/>
        </w:rPr>
        <w:t>sh</w:t>
      </w:r>
      <w:r w:rsidR="00C6156A">
        <w:rPr>
          <w:lang w:val="fr-FR"/>
        </w:rPr>
        <w:t>i’s</w:t>
      </w:r>
      <w:proofErr w:type="spellEnd"/>
      <w:r w:rsidR="00C6156A">
        <w:rPr>
          <w:lang w:val="fr-FR"/>
        </w:rPr>
        <w:t xml:space="preserve"> </w:t>
      </w:r>
      <w:proofErr w:type="spellStart"/>
      <w:r w:rsidR="00C6156A">
        <w:rPr>
          <w:lang w:val="fr-FR"/>
        </w:rPr>
        <w:t>grandson</w:t>
      </w:r>
      <w:proofErr w:type="spellEnd"/>
      <w:r w:rsidR="00C6156A">
        <w:rPr>
          <w:lang w:val="fr-FR"/>
        </w:rPr>
        <w:t xml:space="preserve"> and a leader of the </w:t>
      </w:r>
      <w:proofErr w:type="spellStart"/>
      <w:r w:rsidR="00C6156A">
        <w:rPr>
          <w:lang w:val="fr-FR"/>
        </w:rPr>
        <w:t>Tosafot</w:t>
      </w:r>
      <w:proofErr w:type="spellEnd"/>
      <w:r w:rsidR="00C6156A">
        <w:rPr>
          <w:lang w:val="fr-FR"/>
        </w:rPr>
        <w:t xml:space="preserve">, and </w:t>
      </w:r>
      <w:proofErr w:type="spellStart"/>
      <w:r w:rsidR="00C6156A">
        <w:rPr>
          <w:lang w:val="fr-FR"/>
        </w:rPr>
        <w:t>some</w:t>
      </w:r>
      <w:proofErr w:type="spellEnd"/>
      <w:r w:rsidR="00C6156A">
        <w:rPr>
          <w:lang w:val="fr-FR"/>
        </w:rPr>
        <w:t xml:space="preserve"> </w:t>
      </w:r>
      <w:proofErr w:type="spellStart"/>
      <w:r w:rsidR="00C6156A">
        <w:rPr>
          <w:lang w:val="fr-FR"/>
        </w:rPr>
        <w:t>other</w:t>
      </w:r>
      <w:proofErr w:type="spellEnd"/>
      <w:r w:rsidR="00C6156A">
        <w:rPr>
          <w:lang w:val="fr-FR"/>
        </w:rPr>
        <w:t xml:space="preserve"> rabbis </w:t>
      </w:r>
      <w:proofErr w:type="spellStart"/>
      <w:r w:rsidR="00C6156A">
        <w:rPr>
          <w:lang w:val="fr-FR"/>
        </w:rPr>
        <w:t>limited</w:t>
      </w:r>
      <w:proofErr w:type="spellEnd"/>
      <w:r w:rsidR="00C6156A">
        <w:rPr>
          <w:lang w:val="fr-FR"/>
        </w:rPr>
        <w:t xml:space="preserve"> </w:t>
      </w:r>
      <w:proofErr w:type="spellStart"/>
      <w:r w:rsidR="00C6156A">
        <w:rPr>
          <w:lang w:val="fr-FR"/>
        </w:rPr>
        <w:t>this</w:t>
      </w:r>
      <w:proofErr w:type="spellEnd"/>
      <w:r w:rsidR="00C6156A">
        <w:rPr>
          <w:lang w:val="fr-FR"/>
        </w:rPr>
        <w:t xml:space="preserve"> concept </w:t>
      </w:r>
      <w:r w:rsidR="003F6DE4">
        <w:rPr>
          <w:lang w:val="fr-FR"/>
        </w:rPr>
        <w:t xml:space="preserve">to </w:t>
      </w:r>
      <w:proofErr w:type="spellStart"/>
      <w:r w:rsidR="003F6DE4">
        <w:rPr>
          <w:lang w:val="fr-FR"/>
        </w:rPr>
        <w:t>unusual</w:t>
      </w:r>
      <w:proofErr w:type="spellEnd"/>
      <w:r w:rsidR="003F6DE4">
        <w:rPr>
          <w:lang w:val="fr-FR"/>
        </w:rPr>
        <w:t xml:space="preserve"> cases like commercial </w:t>
      </w:r>
      <w:proofErr w:type="spellStart"/>
      <w:r w:rsidR="003F6DE4">
        <w:rPr>
          <w:lang w:val="fr-FR"/>
        </w:rPr>
        <w:t>cheaters</w:t>
      </w:r>
      <w:proofErr w:type="spellEnd"/>
      <w:r w:rsidR="003F6DE4">
        <w:rPr>
          <w:lang w:val="fr-FR"/>
        </w:rPr>
        <w:t xml:space="preserve">, more </w:t>
      </w:r>
      <w:proofErr w:type="spellStart"/>
      <w:r w:rsidR="003F6DE4">
        <w:rPr>
          <w:lang w:val="fr-FR"/>
        </w:rPr>
        <w:t>generally</w:t>
      </w:r>
      <w:proofErr w:type="spellEnd"/>
      <w:r w:rsidR="003F6DE4">
        <w:rPr>
          <w:lang w:val="fr-FR"/>
        </w:rPr>
        <w:t xml:space="preserve"> </w:t>
      </w:r>
      <w:proofErr w:type="spellStart"/>
      <w:r w:rsidR="003F6DE4">
        <w:rPr>
          <w:lang w:val="fr-FR"/>
        </w:rPr>
        <w:t>rabbinical</w:t>
      </w:r>
      <w:proofErr w:type="spellEnd"/>
      <w:r w:rsidR="003F6DE4">
        <w:rPr>
          <w:lang w:val="fr-FR"/>
        </w:rPr>
        <w:t xml:space="preserve"> opinion </w:t>
      </w:r>
      <w:proofErr w:type="spellStart"/>
      <w:r w:rsidR="003F6DE4">
        <w:rPr>
          <w:lang w:val="fr-FR"/>
        </w:rPr>
        <w:t>supported</w:t>
      </w:r>
      <w:proofErr w:type="spellEnd"/>
      <w:r w:rsidR="003F6DE4">
        <w:rPr>
          <w:lang w:val="fr-FR"/>
        </w:rPr>
        <w:t xml:space="preserve"> </w:t>
      </w:r>
      <w:proofErr w:type="spellStart"/>
      <w:r w:rsidR="003F6DE4">
        <w:rPr>
          <w:lang w:val="fr-FR"/>
        </w:rPr>
        <w:t>it</w:t>
      </w:r>
      <w:proofErr w:type="spellEnd"/>
      <w:r w:rsidR="008F599B">
        <w:rPr>
          <w:lang w:val="fr-FR"/>
        </w:rPr>
        <w:t xml:space="preserve"> on a more </w:t>
      </w:r>
      <w:proofErr w:type="spellStart"/>
      <w:r w:rsidR="008F599B">
        <w:rPr>
          <w:lang w:val="fr-FR"/>
        </w:rPr>
        <w:t>extended</w:t>
      </w:r>
      <w:proofErr w:type="spellEnd"/>
      <w:r w:rsidR="008F599B">
        <w:rPr>
          <w:lang w:val="fr-FR"/>
        </w:rPr>
        <w:t xml:space="preserve"> scope</w:t>
      </w:r>
      <w:r w:rsidR="00803307">
        <w:rPr>
          <w:lang w:val="fr-FR"/>
        </w:rPr>
        <w:t>.</w:t>
      </w:r>
    </w:p>
    <w:p w14:paraId="02ED8DC4" w14:textId="6E645052" w:rsidR="00E843DB" w:rsidRDefault="00E843DB" w:rsidP="00803307">
      <w:pPr>
        <w:rPr>
          <w:lang w:val="fr-FR"/>
        </w:rPr>
      </w:pPr>
    </w:p>
    <w:p w14:paraId="3F5195A5" w14:textId="088D7ED9" w:rsidR="00803307" w:rsidRDefault="00E843DB" w:rsidP="00803307">
      <w:pPr>
        <w:rPr>
          <w:lang w:val="fr-FR"/>
        </w:rPr>
      </w:pPr>
      <w:r>
        <w:rPr>
          <w:lang w:val="fr-FR"/>
        </w:rPr>
        <w:t xml:space="preserve">Louis </w:t>
      </w:r>
      <w:proofErr w:type="spellStart"/>
      <w:r>
        <w:rPr>
          <w:lang w:val="fr-FR"/>
        </w:rPr>
        <w:t>Rabinowitz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comprehensive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study</w:t>
      </w:r>
      <w:proofErr w:type="spellEnd"/>
      <w:r>
        <w:rPr>
          <w:lang w:val="fr-FR"/>
        </w:rPr>
        <w:t xml:space="preserve"> of the </w:t>
      </w:r>
      <w:proofErr w:type="spellStart"/>
      <w:r>
        <w:rPr>
          <w:lang w:val="fr-FR"/>
        </w:rPr>
        <w:t>Hezkat</w:t>
      </w:r>
      <w:proofErr w:type="spellEnd"/>
      <w:r>
        <w:rPr>
          <w:lang w:val="fr-FR"/>
        </w:rPr>
        <w:t xml:space="preserve"> Ha-</w:t>
      </w:r>
      <w:proofErr w:type="spellStart"/>
      <w:r w:rsidR="00DC2565">
        <w:rPr>
          <w:lang w:val="fr-FR"/>
        </w:rPr>
        <w:t>y</w:t>
      </w:r>
      <w:r>
        <w:rPr>
          <w:lang w:val="fr-FR"/>
        </w:rPr>
        <w:t>ishuv</w:t>
      </w:r>
      <w:proofErr w:type="spellEnd"/>
      <w:r>
        <w:rPr>
          <w:lang w:val="fr-FR"/>
        </w:rPr>
        <w:t xml:space="preserve"> argues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fact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founded</w:t>
      </w:r>
      <w:proofErr w:type="spellEnd"/>
      <w:r>
        <w:rPr>
          <w:lang w:val="fr-FR"/>
        </w:rPr>
        <w:t xml:space="preserve"> on </w:t>
      </w:r>
      <w:proofErr w:type="spellStart"/>
      <w:r>
        <w:rPr>
          <w:lang w:val="fr-FR"/>
        </w:rPr>
        <w:t>Talmudic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</w:t>
      </w:r>
      <w:r w:rsidR="00DC2565">
        <w:rPr>
          <w:lang w:val="fr-FR"/>
        </w:rPr>
        <w:t>ece</w:t>
      </w:r>
      <w:r>
        <w:rPr>
          <w:lang w:val="fr-FR"/>
        </w:rPr>
        <w:t>dents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why</w:t>
      </w:r>
      <w:proofErr w:type="spellEnd"/>
      <w:r>
        <w:rPr>
          <w:lang w:val="fr-FR"/>
        </w:rPr>
        <w:t xml:space="preserve"> Rashi, the </w:t>
      </w:r>
      <w:proofErr w:type="spellStart"/>
      <w:r>
        <w:rPr>
          <w:lang w:val="fr-FR"/>
        </w:rPr>
        <w:t>early</w:t>
      </w:r>
      <w:proofErr w:type="spellEnd"/>
      <w:r>
        <w:rPr>
          <w:lang w:val="fr-FR"/>
        </w:rPr>
        <w:t xml:space="preserve"> German </w:t>
      </w:r>
      <w:r w:rsidR="00415A7B">
        <w:rPr>
          <w:lang w:val="fr-FR"/>
        </w:rPr>
        <w:t>r</w:t>
      </w:r>
      <w:r>
        <w:rPr>
          <w:lang w:val="fr-FR"/>
        </w:rPr>
        <w:t xml:space="preserve">abbis, and </w:t>
      </w:r>
      <w:proofErr w:type="spellStart"/>
      <w:r>
        <w:rPr>
          <w:lang w:val="fr-FR"/>
        </w:rPr>
        <w:t>finally</w:t>
      </w:r>
      <w:proofErr w:type="spellEnd"/>
      <w:r>
        <w:rPr>
          <w:lang w:val="fr-FR"/>
        </w:rPr>
        <w:t xml:space="preserve"> Moses </w:t>
      </w:r>
      <w:proofErr w:type="spellStart"/>
      <w:r>
        <w:rPr>
          <w:lang w:val="fr-FR"/>
        </w:rPr>
        <w:t>Isserles</w:t>
      </w:r>
      <w:proofErr w:type="spellEnd"/>
      <w:r w:rsidR="00D92C7E">
        <w:rPr>
          <w:lang w:val="fr-FR"/>
        </w:rPr>
        <w:t>,</w:t>
      </w:r>
      <w:r>
        <w:rPr>
          <w:lang w:val="fr-FR"/>
        </w:rPr>
        <w:t xml:space="preserve"> the </w:t>
      </w:r>
      <w:proofErr w:type="spellStart"/>
      <w:r>
        <w:rPr>
          <w:lang w:val="fr-FR"/>
        </w:rPr>
        <w:t>author</w:t>
      </w:r>
      <w:proofErr w:type="spellEnd"/>
      <w:r>
        <w:rPr>
          <w:lang w:val="fr-FR"/>
        </w:rPr>
        <w:t xml:space="preserve"> of the </w:t>
      </w:r>
      <w:proofErr w:type="spellStart"/>
      <w:r>
        <w:rPr>
          <w:lang w:val="fr-FR"/>
        </w:rPr>
        <w:t>authoritative</w:t>
      </w:r>
      <w:proofErr w:type="spellEnd"/>
      <w:r>
        <w:rPr>
          <w:lang w:val="fr-FR"/>
        </w:rPr>
        <w:t xml:space="preserve"> gloss on the </w:t>
      </w:r>
      <w:proofErr w:type="spellStart"/>
      <w:r>
        <w:rPr>
          <w:lang w:val="fr-FR"/>
        </w:rPr>
        <w:t>Shulchan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Aruch</w:t>
      </w:r>
      <w:proofErr w:type="spellEnd"/>
      <w:r w:rsidR="00F33B5B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endorsed</w:t>
      </w:r>
      <w:proofErr w:type="spellEnd"/>
      <w:r>
        <w:rPr>
          <w:lang w:val="fr-FR"/>
        </w:rPr>
        <w:t xml:space="preserve"> </w:t>
      </w:r>
      <w:r w:rsidR="00C31A41">
        <w:rPr>
          <w:lang w:val="fr-FR"/>
        </w:rPr>
        <w:t>the institution</w:t>
      </w:r>
      <w:r>
        <w:rPr>
          <w:lang w:val="fr-FR"/>
        </w:rPr>
        <w:t xml:space="preserve">.   But </w:t>
      </w:r>
      <w:proofErr w:type="spellStart"/>
      <w:r>
        <w:rPr>
          <w:lang w:val="fr-FR"/>
        </w:rPr>
        <w:t>the</w:t>
      </w:r>
      <w:r w:rsidR="001928CA">
        <w:rPr>
          <w:lang w:val="fr-FR"/>
        </w:rPr>
        <w:t>se</w:t>
      </w:r>
      <w:proofErr w:type="spellEnd"/>
      <w:r w:rsidR="001928CA">
        <w:rPr>
          <w:lang w:val="fr-FR"/>
        </w:rPr>
        <w:t xml:space="preserve"> </w:t>
      </w:r>
      <w:proofErr w:type="spellStart"/>
      <w:r w:rsidR="00F33B5B">
        <w:rPr>
          <w:lang w:val="fr-FR"/>
        </w:rPr>
        <w:t>endorsing</w:t>
      </w:r>
      <w:proofErr w:type="spellEnd"/>
      <w:r w:rsidR="00F33B5B">
        <w:rPr>
          <w:lang w:val="fr-FR"/>
        </w:rPr>
        <w:t xml:space="preserve"> </w:t>
      </w:r>
      <w:r w:rsidR="001928CA">
        <w:rPr>
          <w:lang w:val="fr-FR"/>
        </w:rPr>
        <w:t>rabbis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realized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r w:rsidR="001928CA">
        <w:rPr>
          <w:lang w:val="fr-FR"/>
        </w:rPr>
        <w:t xml:space="preserve">the </w:t>
      </w:r>
      <w:proofErr w:type="spellStart"/>
      <w:r w:rsidR="001928CA">
        <w:rPr>
          <w:lang w:val="fr-FR"/>
        </w:rPr>
        <w:t>Hezkat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an innovation, </w:t>
      </w:r>
      <w:proofErr w:type="spellStart"/>
      <w:r>
        <w:rPr>
          <w:lang w:val="fr-FR"/>
        </w:rPr>
        <w:t>limited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towns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northern</w:t>
      </w:r>
      <w:proofErr w:type="spellEnd"/>
      <w:r>
        <w:rPr>
          <w:lang w:val="fr-FR"/>
        </w:rPr>
        <w:t xml:space="preserve"> Europe, </w:t>
      </w:r>
      <w:proofErr w:type="spellStart"/>
      <w:r>
        <w:rPr>
          <w:lang w:val="fr-FR"/>
        </w:rPr>
        <w:t>Italy</w:t>
      </w:r>
      <w:proofErr w:type="spellEnd"/>
      <w:r>
        <w:rPr>
          <w:lang w:val="fr-FR"/>
        </w:rPr>
        <w:t xml:space="preserve">, and </w:t>
      </w:r>
      <w:proofErr w:type="spellStart"/>
      <w:r>
        <w:rPr>
          <w:lang w:val="fr-FR"/>
        </w:rPr>
        <w:t>later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eastern</w:t>
      </w:r>
      <w:proofErr w:type="spellEnd"/>
      <w:r>
        <w:rPr>
          <w:lang w:val="fr-FR"/>
        </w:rPr>
        <w:t xml:space="preserve"> and central Europe.   It </w:t>
      </w:r>
      <w:proofErr w:type="spellStart"/>
      <w:r>
        <w:rPr>
          <w:lang w:val="fr-FR"/>
        </w:rPr>
        <w:t>never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extended</w:t>
      </w:r>
      <w:proofErr w:type="spellEnd"/>
      <w:r>
        <w:rPr>
          <w:lang w:val="fr-FR"/>
        </w:rPr>
        <w:t xml:space="preserve"> to Spain, the </w:t>
      </w:r>
      <w:proofErr w:type="spellStart"/>
      <w:r>
        <w:rPr>
          <w:lang w:val="fr-FR"/>
        </w:rPr>
        <w:t>Muslim</w:t>
      </w:r>
      <w:proofErr w:type="spellEnd"/>
      <w:r>
        <w:rPr>
          <w:lang w:val="fr-FR"/>
        </w:rPr>
        <w:t xml:space="preserve"> world, or Provence.   </w:t>
      </w:r>
      <w:proofErr w:type="spellStart"/>
      <w:r>
        <w:rPr>
          <w:lang w:val="fr-FR"/>
        </w:rPr>
        <w:t>They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grounded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acceptability</w:t>
      </w:r>
      <w:proofErr w:type="spellEnd"/>
      <w:r>
        <w:rPr>
          <w:lang w:val="fr-FR"/>
        </w:rPr>
        <w:t xml:space="preserve"> on </w:t>
      </w:r>
      <w:proofErr w:type="spellStart"/>
      <w:r>
        <w:rPr>
          <w:lang w:val="fr-FR"/>
        </w:rPr>
        <w:t>its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status</w:t>
      </w:r>
      <w:proofErr w:type="spellEnd"/>
      <w:r>
        <w:rPr>
          <w:lang w:val="fr-FR"/>
        </w:rPr>
        <w:t xml:space="preserve"> as local custom and the </w:t>
      </w:r>
      <w:proofErr w:type="spellStart"/>
      <w:r>
        <w:rPr>
          <w:lang w:val="fr-FR"/>
        </w:rPr>
        <w:t>result</w:t>
      </w:r>
      <w:proofErr w:type="spellEnd"/>
      <w:r>
        <w:rPr>
          <w:lang w:val="fr-FR"/>
        </w:rPr>
        <w:t xml:space="preserve"> of local </w:t>
      </w:r>
      <w:proofErr w:type="spellStart"/>
      <w:r>
        <w:rPr>
          <w:lang w:val="fr-FR"/>
        </w:rPr>
        <w:t>community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legislation</w:t>
      </w:r>
      <w:proofErr w:type="spellEnd"/>
      <w:r w:rsidR="001928CA">
        <w:rPr>
          <w:lang w:val="fr-FR"/>
        </w:rPr>
        <w:t xml:space="preserve"> </w:t>
      </w:r>
      <w:proofErr w:type="spellStart"/>
      <w:r w:rsidR="001928CA">
        <w:rPr>
          <w:lang w:val="fr-FR"/>
        </w:rPr>
        <w:t>rather</w:t>
      </w:r>
      <w:proofErr w:type="spellEnd"/>
      <w:r w:rsidR="001928CA">
        <w:rPr>
          <w:lang w:val="fr-FR"/>
        </w:rPr>
        <w:t xml:space="preserve"> </w:t>
      </w:r>
      <w:proofErr w:type="spellStart"/>
      <w:r w:rsidR="001928CA">
        <w:rPr>
          <w:lang w:val="fr-FR"/>
        </w:rPr>
        <w:t>than</w:t>
      </w:r>
      <w:proofErr w:type="spellEnd"/>
      <w:r w:rsidR="001928CA">
        <w:rPr>
          <w:lang w:val="fr-FR"/>
        </w:rPr>
        <w:t xml:space="preserve"> </w:t>
      </w:r>
      <w:r w:rsidR="00D16F2D">
        <w:rPr>
          <w:lang w:val="fr-FR"/>
        </w:rPr>
        <w:t xml:space="preserve">the </w:t>
      </w:r>
      <w:proofErr w:type="spellStart"/>
      <w:r w:rsidR="00D16F2D">
        <w:rPr>
          <w:lang w:val="fr-FR"/>
        </w:rPr>
        <w:t>related</w:t>
      </w:r>
      <w:proofErr w:type="spellEnd"/>
      <w:r w:rsidR="00D16F2D">
        <w:rPr>
          <w:lang w:val="fr-FR"/>
        </w:rPr>
        <w:t xml:space="preserve"> </w:t>
      </w:r>
      <w:proofErr w:type="spellStart"/>
      <w:r w:rsidR="00D16F2D">
        <w:rPr>
          <w:lang w:val="fr-FR"/>
        </w:rPr>
        <w:t>Talmudic</w:t>
      </w:r>
      <w:proofErr w:type="spellEnd"/>
      <w:r w:rsidR="00D16F2D">
        <w:rPr>
          <w:lang w:val="fr-FR"/>
        </w:rPr>
        <w:t xml:space="preserve"> </w:t>
      </w:r>
      <w:proofErr w:type="spellStart"/>
      <w:r w:rsidR="00D16F2D">
        <w:rPr>
          <w:lang w:val="fr-FR"/>
        </w:rPr>
        <w:t>texts</w:t>
      </w:r>
      <w:proofErr w:type="spellEnd"/>
      <w:r>
        <w:rPr>
          <w:lang w:val="fr-FR"/>
        </w:rPr>
        <w:t>.</w:t>
      </w:r>
      <w:r>
        <w:rPr>
          <w:rStyle w:val="FootnoteReference"/>
          <w:lang w:val="fr-FR"/>
        </w:rPr>
        <w:footnoteReference w:id="10"/>
      </w:r>
    </w:p>
    <w:p w14:paraId="08148D45" w14:textId="77777777" w:rsidR="00E843DB" w:rsidRDefault="00E843DB" w:rsidP="00803307">
      <w:pPr>
        <w:rPr>
          <w:lang w:val="fr-FR"/>
        </w:rPr>
      </w:pPr>
    </w:p>
    <w:p w14:paraId="74934648" w14:textId="3025150E" w:rsidR="00C069ED" w:rsidRDefault="00803307">
      <w:pPr>
        <w:rPr>
          <w:lang w:val="fr-FR"/>
        </w:rPr>
      </w:pPr>
      <w:r>
        <w:rPr>
          <w:lang w:val="fr-FR"/>
        </w:rPr>
        <w:t>As to the</w:t>
      </w:r>
      <w:r w:rsidR="00D16F2D">
        <w:rPr>
          <w:lang w:val="fr-FR"/>
        </w:rPr>
        <w:t xml:space="preserve"> </w:t>
      </w:r>
      <w:proofErr w:type="spellStart"/>
      <w:r w:rsidR="00D16F2D">
        <w:rPr>
          <w:lang w:val="fr-FR"/>
        </w:rPr>
        <w:t>Hezkat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itself</w:t>
      </w:r>
      <w:proofErr w:type="spellEnd"/>
      <w:r w:rsidR="00D16F2D">
        <w:rPr>
          <w:lang w:val="fr-FR"/>
        </w:rPr>
        <w:t xml:space="preserve"> </w:t>
      </w:r>
      <w:proofErr w:type="spellStart"/>
      <w:r w:rsidR="00D16F2D">
        <w:rPr>
          <w:lang w:val="fr-FR"/>
        </w:rPr>
        <w:t>it</w:t>
      </w:r>
      <w:proofErr w:type="spellEnd"/>
      <w:r w:rsidR="00D16F2D">
        <w:rPr>
          <w:lang w:val="fr-FR"/>
        </w:rPr>
        <w:t xml:space="preserve"> </w:t>
      </w:r>
      <w:proofErr w:type="spellStart"/>
      <w:r w:rsidR="00D16F2D">
        <w:rPr>
          <w:lang w:val="fr-FR"/>
        </w:rPr>
        <w:t>was</w:t>
      </w:r>
      <w:proofErr w:type="spellEnd"/>
      <w:r w:rsidR="00D16F2D">
        <w:rPr>
          <w:lang w:val="fr-FR"/>
        </w:rPr>
        <w:t xml:space="preserve"> </w:t>
      </w:r>
      <w:proofErr w:type="spellStart"/>
      <w:r w:rsidR="00D16F2D">
        <w:rPr>
          <w:lang w:val="fr-FR"/>
        </w:rPr>
        <w:t>enforced</w:t>
      </w:r>
      <w:proofErr w:type="spellEnd"/>
      <w:r w:rsidR="00D16F2D">
        <w:rPr>
          <w:lang w:val="fr-FR"/>
        </w:rPr>
        <w:t xml:space="preserve"> by a </w:t>
      </w:r>
      <w:proofErr w:type="spellStart"/>
      <w:r w:rsidR="00D16F2D">
        <w:rPr>
          <w:lang w:val="fr-FR"/>
        </w:rPr>
        <w:t>Herem</w:t>
      </w:r>
      <w:proofErr w:type="spellEnd"/>
      <w:r w:rsidR="00D16F2D">
        <w:rPr>
          <w:lang w:val="fr-FR"/>
        </w:rPr>
        <w:t xml:space="preserve">, a </w:t>
      </w:r>
      <w:proofErr w:type="spellStart"/>
      <w:r w:rsidR="00D16F2D">
        <w:rPr>
          <w:lang w:val="fr-FR"/>
        </w:rPr>
        <w:t>order</w:t>
      </w:r>
      <w:proofErr w:type="spellEnd"/>
      <w:r w:rsidR="00D16F2D">
        <w:rPr>
          <w:lang w:val="fr-FR"/>
        </w:rPr>
        <w:t xml:space="preserve"> for excommunication</w:t>
      </w:r>
      <w:r w:rsidR="00DC2565">
        <w:rPr>
          <w:lang w:val="fr-FR"/>
        </w:rPr>
        <w:t>.</w:t>
      </w:r>
      <w:r>
        <w:rPr>
          <w:lang w:val="fr-FR"/>
        </w:rPr>
        <w:t xml:space="preserve">  </w:t>
      </w:r>
      <w:r w:rsidR="00DC2565">
        <w:rPr>
          <w:lang w:val="fr-FR"/>
        </w:rPr>
        <w:t>T</w:t>
      </w:r>
      <w:r>
        <w:rPr>
          <w:lang w:val="fr-FR"/>
        </w:rPr>
        <w:t xml:space="preserve">he Paris </w:t>
      </w:r>
      <w:proofErr w:type="spellStart"/>
      <w:r>
        <w:rPr>
          <w:lang w:val="fr-FR"/>
        </w:rPr>
        <w:t>Jewish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community</w:t>
      </w:r>
      <w:proofErr w:type="spellEnd"/>
      <w:r>
        <w:rPr>
          <w:lang w:val="fr-FR"/>
        </w:rPr>
        <w:t xml:space="preserve"> in the 12th century </w:t>
      </w:r>
      <w:proofErr w:type="spellStart"/>
      <w:r>
        <w:rPr>
          <w:lang w:val="fr-FR"/>
        </w:rPr>
        <w:t>enacted</w:t>
      </w:r>
      <w:proofErr w:type="spellEnd"/>
      <w:r>
        <w:rPr>
          <w:lang w:val="fr-FR"/>
        </w:rPr>
        <w:t xml:space="preserve"> : « Lest </w:t>
      </w:r>
      <w:proofErr w:type="spellStart"/>
      <w:r>
        <w:rPr>
          <w:lang w:val="fr-FR"/>
        </w:rPr>
        <w:t>someone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stay</w:t>
      </w:r>
      <w:proofErr w:type="spellEnd"/>
      <w:r>
        <w:rPr>
          <w:lang w:val="fr-FR"/>
        </w:rPr>
        <w:t xml:space="preserve"> in the city, in addition to the </w:t>
      </w:r>
      <w:proofErr w:type="spellStart"/>
      <w:r>
        <w:rPr>
          <w:lang w:val="fr-FR"/>
        </w:rPr>
        <w:t>citizens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there</w:t>
      </w:r>
      <w:proofErr w:type="spellEnd"/>
      <w:r>
        <w:rPr>
          <w:lang w:val="fr-FR"/>
        </w:rPr>
        <w:t xml:space="preserve"> at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time and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children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born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them</w:t>
      </w:r>
      <w:proofErr w:type="spellEnd"/>
      <w:r>
        <w:rPr>
          <w:lang w:val="fr-FR"/>
        </w:rPr>
        <w:t xml:space="preserve">, the male </w:t>
      </w:r>
      <w:proofErr w:type="spellStart"/>
      <w:r>
        <w:rPr>
          <w:lang w:val="fr-FR"/>
        </w:rPr>
        <w:t>only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excluding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female</w:t>
      </w:r>
      <w:proofErr w:type="spellEnd"/>
      <w:r>
        <w:rPr>
          <w:lang w:val="fr-FR"/>
        </w:rPr>
        <w:t>. »</w:t>
      </w:r>
      <w:r>
        <w:rPr>
          <w:rStyle w:val="FootnoteReference"/>
          <w:lang w:val="fr-FR"/>
        </w:rPr>
        <w:footnoteReference w:id="11"/>
      </w:r>
      <w:r>
        <w:rPr>
          <w:lang w:val="fr-FR"/>
        </w:rPr>
        <w:t xml:space="preserve"> </w:t>
      </w:r>
      <w:r w:rsidR="00C055E3">
        <w:rPr>
          <w:lang w:val="fr-FR"/>
        </w:rPr>
        <w:t xml:space="preserve">The Canterbury </w:t>
      </w:r>
      <w:proofErr w:type="spellStart"/>
      <w:r w:rsidR="00C055E3">
        <w:rPr>
          <w:lang w:val="fr-FR"/>
        </w:rPr>
        <w:t>England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Jewish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community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in</w:t>
      </w:r>
      <w:proofErr w:type="spellEnd"/>
      <w:r w:rsidR="00C055E3">
        <w:rPr>
          <w:lang w:val="fr-FR"/>
        </w:rPr>
        <w:t xml:space="preserve"> 1266 </w:t>
      </w:r>
      <w:proofErr w:type="spellStart"/>
      <w:r w:rsidR="00C055E3">
        <w:rPr>
          <w:lang w:val="fr-FR"/>
        </w:rPr>
        <w:t>stated</w:t>
      </w:r>
      <w:proofErr w:type="spellEnd"/>
      <w:r w:rsidR="00C055E3">
        <w:rPr>
          <w:lang w:val="fr-FR"/>
        </w:rPr>
        <w:t xml:space="preserve"> : « The </w:t>
      </w:r>
      <w:proofErr w:type="spellStart"/>
      <w:r w:rsidR="00C055E3">
        <w:rPr>
          <w:lang w:val="fr-FR"/>
        </w:rPr>
        <w:t>community</w:t>
      </w:r>
      <w:proofErr w:type="spellEnd"/>
      <w:r w:rsidR="00C055E3">
        <w:rPr>
          <w:lang w:val="fr-FR"/>
        </w:rPr>
        <w:t xml:space="preserve"> of the </w:t>
      </w:r>
      <w:proofErr w:type="spellStart"/>
      <w:r w:rsidR="00C055E3">
        <w:rPr>
          <w:lang w:val="fr-FR"/>
        </w:rPr>
        <w:t>Jews</w:t>
      </w:r>
      <w:proofErr w:type="spellEnd"/>
      <w:r w:rsidR="00C055E3">
        <w:rPr>
          <w:lang w:val="fr-FR"/>
        </w:rPr>
        <w:t xml:space="preserve"> of Canterbury…have </w:t>
      </w:r>
      <w:proofErr w:type="spellStart"/>
      <w:r w:rsidR="00C055E3">
        <w:rPr>
          <w:lang w:val="fr-FR"/>
        </w:rPr>
        <w:t>bound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themselves</w:t>
      </w:r>
      <w:proofErr w:type="spellEnd"/>
      <w:r w:rsidR="00C055E3">
        <w:rPr>
          <w:lang w:val="fr-FR"/>
        </w:rPr>
        <w:t xml:space="preserve"> by an </w:t>
      </w:r>
      <w:proofErr w:type="spellStart"/>
      <w:r w:rsidR="00C055E3">
        <w:rPr>
          <w:lang w:val="fr-FR"/>
        </w:rPr>
        <w:t>oath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that</w:t>
      </w:r>
      <w:proofErr w:type="spellEnd"/>
      <w:r w:rsidR="00C055E3">
        <w:rPr>
          <w:lang w:val="fr-FR"/>
        </w:rPr>
        <w:t xml:space="preserve"> no </w:t>
      </w:r>
      <w:proofErr w:type="spellStart"/>
      <w:r w:rsidR="00C055E3">
        <w:rPr>
          <w:lang w:val="fr-FR"/>
        </w:rPr>
        <w:t>Jew</w:t>
      </w:r>
      <w:proofErr w:type="spellEnd"/>
      <w:r w:rsidR="00C055E3">
        <w:rPr>
          <w:lang w:val="fr-FR"/>
        </w:rPr>
        <w:t xml:space="preserve"> of </w:t>
      </w:r>
      <w:proofErr w:type="spellStart"/>
      <w:r w:rsidR="00C055E3">
        <w:rPr>
          <w:lang w:val="fr-FR"/>
        </w:rPr>
        <w:t>any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other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town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than</w:t>
      </w:r>
      <w:proofErr w:type="spellEnd"/>
      <w:r w:rsidR="00C055E3">
        <w:rPr>
          <w:lang w:val="fr-FR"/>
        </w:rPr>
        <w:t xml:space="preserve"> Canterbury </w:t>
      </w:r>
      <w:proofErr w:type="spellStart"/>
      <w:r w:rsidR="00C055E3">
        <w:rPr>
          <w:lang w:val="fr-FR"/>
        </w:rPr>
        <w:t>shall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dwell</w:t>
      </w:r>
      <w:proofErr w:type="spellEnd"/>
      <w:r w:rsidR="00C055E3">
        <w:rPr>
          <w:lang w:val="fr-FR"/>
        </w:rPr>
        <w:t xml:space="preserve"> in the </w:t>
      </w:r>
      <w:proofErr w:type="spellStart"/>
      <w:r w:rsidR="00C055E3">
        <w:rPr>
          <w:lang w:val="fr-FR"/>
        </w:rPr>
        <w:t>said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town</w:t>
      </w:r>
      <w:proofErr w:type="spellEnd"/>
      <w:r w:rsidR="00C055E3">
        <w:rPr>
          <w:lang w:val="fr-FR"/>
        </w:rPr>
        <w:t xml:space="preserve">, no </w:t>
      </w:r>
      <w:proofErr w:type="spellStart"/>
      <w:r w:rsidR="00C055E3">
        <w:rPr>
          <w:lang w:val="fr-FR"/>
        </w:rPr>
        <w:t>liar</w:t>
      </w:r>
      <w:proofErr w:type="spellEnd"/>
      <w:r w:rsidR="00C055E3">
        <w:rPr>
          <w:lang w:val="fr-FR"/>
        </w:rPr>
        <w:t xml:space="preserve">, </w:t>
      </w:r>
      <w:proofErr w:type="spellStart"/>
      <w:r w:rsidR="00C055E3">
        <w:rPr>
          <w:lang w:val="fr-FR"/>
        </w:rPr>
        <w:t>improper</w:t>
      </w:r>
      <w:proofErr w:type="spellEnd"/>
      <w:r w:rsidR="00C055E3">
        <w:rPr>
          <w:lang w:val="fr-FR"/>
        </w:rPr>
        <w:t xml:space="preserve"> </w:t>
      </w:r>
      <w:proofErr w:type="spellStart"/>
      <w:r w:rsidR="00C055E3">
        <w:rPr>
          <w:lang w:val="fr-FR"/>
        </w:rPr>
        <w:t>person</w:t>
      </w:r>
      <w:proofErr w:type="spellEnd"/>
      <w:r w:rsidR="00C055E3">
        <w:rPr>
          <w:lang w:val="fr-FR"/>
        </w:rPr>
        <w:t xml:space="preserve">, or </w:t>
      </w:r>
      <w:proofErr w:type="spellStart"/>
      <w:r w:rsidR="00C055E3">
        <w:rPr>
          <w:lang w:val="fr-FR"/>
        </w:rPr>
        <w:t>slanderer</w:t>
      </w:r>
      <w:proofErr w:type="spellEnd"/>
      <w:r w:rsidR="00C055E3">
        <w:rPr>
          <w:lang w:val="fr-FR"/>
        </w:rPr>
        <w:t xml:space="preserve">. » </w:t>
      </w:r>
      <w:r w:rsidR="00C055E3">
        <w:rPr>
          <w:rStyle w:val="FootnoteReference"/>
          <w:lang w:val="fr-FR"/>
        </w:rPr>
        <w:footnoteReference w:id="12"/>
      </w:r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Numerous</w:t>
      </w:r>
      <w:proofErr w:type="spellEnd"/>
      <w:r w:rsidR="008B326D">
        <w:rPr>
          <w:lang w:val="fr-FR"/>
        </w:rPr>
        <w:t xml:space="preserve"> rabbis in the </w:t>
      </w:r>
      <w:proofErr w:type="spellStart"/>
      <w:r w:rsidR="008B326D">
        <w:rPr>
          <w:lang w:val="fr-FR"/>
        </w:rPr>
        <w:t>medieval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period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dealt</w:t>
      </w:r>
      <w:proofErr w:type="spellEnd"/>
      <w:r w:rsidR="008B326D">
        <w:rPr>
          <w:lang w:val="fr-FR"/>
        </w:rPr>
        <w:t xml:space="preserve"> with the </w:t>
      </w:r>
      <w:proofErr w:type="spellStart"/>
      <w:r w:rsidR="008B326D">
        <w:rPr>
          <w:lang w:val="fr-FR"/>
        </w:rPr>
        <w:t>problem</w:t>
      </w:r>
      <w:proofErr w:type="spellEnd"/>
      <w:r w:rsidR="008B326D">
        <w:rPr>
          <w:lang w:val="fr-FR"/>
        </w:rPr>
        <w:t xml:space="preserve"> and are </w:t>
      </w:r>
      <w:proofErr w:type="spellStart"/>
      <w:r w:rsidR="008B326D">
        <w:rPr>
          <w:lang w:val="fr-FR"/>
        </w:rPr>
        <w:t>cited</w:t>
      </w:r>
      <w:proofErr w:type="spellEnd"/>
      <w:r w:rsidR="008B326D">
        <w:rPr>
          <w:lang w:val="fr-FR"/>
        </w:rPr>
        <w:t xml:space="preserve"> in the source for </w:t>
      </w:r>
      <w:proofErr w:type="spellStart"/>
      <w:r w:rsidR="008B326D">
        <w:rPr>
          <w:lang w:val="fr-FR"/>
        </w:rPr>
        <w:t>these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quotations</w:t>
      </w:r>
      <w:proofErr w:type="spellEnd"/>
      <w:r w:rsidR="008B326D">
        <w:rPr>
          <w:lang w:val="fr-FR"/>
        </w:rPr>
        <w:t xml:space="preserve">.   </w:t>
      </w:r>
      <w:r w:rsidR="003F666A">
        <w:rPr>
          <w:lang w:val="fr-FR"/>
        </w:rPr>
        <w:t>T</w:t>
      </w:r>
      <w:r w:rsidR="008B326D">
        <w:rPr>
          <w:lang w:val="fr-FR"/>
        </w:rPr>
        <w:t xml:space="preserve">he institution </w:t>
      </w:r>
      <w:r w:rsidR="00E066B9">
        <w:rPr>
          <w:lang w:val="fr-FR"/>
        </w:rPr>
        <w:t xml:space="preserve">of </w:t>
      </w:r>
      <w:proofErr w:type="spellStart"/>
      <w:r w:rsidR="00E066B9">
        <w:rPr>
          <w:lang w:val="fr-FR"/>
        </w:rPr>
        <w:t>Hezkat</w:t>
      </w:r>
      <w:proofErr w:type="spellEnd"/>
      <w:r w:rsidR="00E066B9">
        <w:rPr>
          <w:lang w:val="fr-FR"/>
        </w:rPr>
        <w:t xml:space="preserve"> Ha</w:t>
      </w:r>
      <w:r w:rsidR="00DC2565">
        <w:rPr>
          <w:lang w:val="fr-FR"/>
        </w:rPr>
        <w:t>-</w:t>
      </w:r>
      <w:proofErr w:type="spellStart"/>
      <w:r w:rsidR="00E066B9">
        <w:rPr>
          <w:lang w:val="fr-FR"/>
        </w:rPr>
        <w:t>yishuv</w:t>
      </w:r>
      <w:proofErr w:type="spellEnd"/>
      <w:r w:rsidR="00E066B9">
        <w:rPr>
          <w:lang w:val="fr-FR"/>
        </w:rPr>
        <w:t xml:space="preserve"> </w:t>
      </w:r>
      <w:proofErr w:type="spellStart"/>
      <w:r w:rsidR="008B326D">
        <w:rPr>
          <w:lang w:val="fr-FR"/>
        </w:rPr>
        <w:t>was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extended</w:t>
      </w:r>
      <w:proofErr w:type="spellEnd"/>
      <w:r w:rsidR="008B326D">
        <w:rPr>
          <w:lang w:val="fr-FR"/>
        </w:rPr>
        <w:t xml:space="preserve"> to </w:t>
      </w:r>
      <w:proofErr w:type="spellStart"/>
      <w:r w:rsidR="008B326D">
        <w:rPr>
          <w:lang w:val="fr-FR"/>
        </w:rPr>
        <w:t>Italy</w:t>
      </w:r>
      <w:proofErr w:type="spellEnd"/>
      <w:r w:rsidR="008B326D">
        <w:rPr>
          <w:lang w:val="fr-FR"/>
        </w:rPr>
        <w:t xml:space="preserve">, </w:t>
      </w:r>
      <w:proofErr w:type="spellStart"/>
      <w:r w:rsidR="008B326D">
        <w:rPr>
          <w:lang w:val="fr-FR"/>
        </w:rPr>
        <w:t>Poland</w:t>
      </w:r>
      <w:proofErr w:type="spellEnd"/>
      <w:r w:rsidR="008B326D">
        <w:rPr>
          <w:lang w:val="fr-FR"/>
        </w:rPr>
        <w:t xml:space="preserve"> and </w:t>
      </w:r>
      <w:proofErr w:type="spellStart"/>
      <w:r w:rsidR="008B326D">
        <w:rPr>
          <w:lang w:val="fr-FR"/>
        </w:rPr>
        <w:t>elsewhere</w:t>
      </w:r>
      <w:proofErr w:type="spellEnd"/>
      <w:r w:rsidR="008B326D">
        <w:rPr>
          <w:lang w:val="fr-FR"/>
        </w:rPr>
        <w:t xml:space="preserve"> and </w:t>
      </w:r>
      <w:proofErr w:type="spellStart"/>
      <w:r w:rsidR="008B326D">
        <w:rPr>
          <w:lang w:val="fr-FR"/>
        </w:rPr>
        <w:t>is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referred</w:t>
      </w:r>
      <w:proofErr w:type="spellEnd"/>
      <w:r w:rsidR="008B326D">
        <w:rPr>
          <w:lang w:val="fr-FR"/>
        </w:rPr>
        <w:t xml:space="preserve"> to as </w:t>
      </w:r>
      <w:proofErr w:type="spellStart"/>
      <w:r w:rsidR="008B326D">
        <w:rPr>
          <w:lang w:val="fr-FR"/>
        </w:rPr>
        <w:t>late</w:t>
      </w:r>
      <w:proofErr w:type="spellEnd"/>
      <w:r w:rsidR="008B326D">
        <w:rPr>
          <w:lang w:val="fr-FR"/>
        </w:rPr>
        <w:t xml:space="preserve"> as the </w:t>
      </w:r>
      <w:proofErr w:type="spellStart"/>
      <w:r w:rsidR="008B326D">
        <w:rPr>
          <w:lang w:val="fr-FR"/>
        </w:rPr>
        <w:t>eighteenth</w:t>
      </w:r>
      <w:proofErr w:type="spellEnd"/>
      <w:r w:rsidR="008B326D">
        <w:rPr>
          <w:lang w:val="fr-FR"/>
        </w:rPr>
        <w:t xml:space="preserve"> century.  </w:t>
      </w:r>
      <w:proofErr w:type="spellStart"/>
      <w:r w:rsidR="008B326D">
        <w:rPr>
          <w:lang w:val="fr-FR"/>
        </w:rPr>
        <w:t>In</w:t>
      </w:r>
      <w:proofErr w:type="spellEnd"/>
      <w:r w:rsidR="008B326D">
        <w:rPr>
          <w:lang w:val="fr-FR"/>
        </w:rPr>
        <w:t xml:space="preserve"> 1623, the </w:t>
      </w:r>
      <w:proofErr w:type="spellStart"/>
      <w:r w:rsidR="008B326D">
        <w:rPr>
          <w:lang w:val="fr-FR"/>
        </w:rPr>
        <w:t>Lithuanian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Vaad</w:t>
      </w:r>
      <w:proofErr w:type="spellEnd"/>
      <w:r w:rsidR="008B326D">
        <w:rPr>
          <w:lang w:val="fr-FR"/>
        </w:rPr>
        <w:t xml:space="preserve"> (the </w:t>
      </w:r>
      <w:proofErr w:type="spellStart"/>
      <w:r w:rsidR="008B326D">
        <w:rPr>
          <w:lang w:val="fr-FR"/>
        </w:rPr>
        <w:t>highest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authority</w:t>
      </w:r>
      <w:proofErr w:type="spellEnd"/>
      <w:r w:rsidR="008B326D">
        <w:rPr>
          <w:lang w:val="fr-FR"/>
        </w:rPr>
        <w:t xml:space="preserve"> for the </w:t>
      </w:r>
      <w:proofErr w:type="spellStart"/>
      <w:r w:rsidR="008B326D">
        <w:rPr>
          <w:lang w:val="fr-FR"/>
        </w:rPr>
        <w:t>Jewish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communities</w:t>
      </w:r>
      <w:proofErr w:type="spellEnd"/>
      <w:r w:rsidR="008B326D">
        <w:rPr>
          <w:lang w:val="fr-FR"/>
        </w:rPr>
        <w:t xml:space="preserve"> of </w:t>
      </w:r>
      <w:proofErr w:type="spellStart"/>
      <w:r w:rsidR="008B326D">
        <w:rPr>
          <w:lang w:val="fr-FR"/>
        </w:rPr>
        <w:t>Lithuania</w:t>
      </w:r>
      <w:proofErr w:type="spellEnd"/>
      <w:r w:rsidR="008B326D">
        <w:rPr>
          <w:lang w:val="fr-FR"/>
        </w:rPr>
        <w:t xml:space="preserve">) </w:t>
      </w:r>
      <w:proofErr w:type="spellStart"/>
      <w:r w:rsidR="008B326D">
        <w:rPr>
          <w:lang w:val="fr-FR"/>
        </w:rPr>
        <w:t>stated</w:t>
      </w:r>
      <w:proofErr w:type="spellEnd"/>
      <w:r w:rsidR="008B326D">
        <w:rPr>
          <w:lang w:val="fr-FR"/>
        </w:rPr>
        <w:t> :</w:t>
      </w:r>
      <w:proofErr w:type="gramStart"/>
      <w:r w:rsidR="008B326D">
        <w:rPr>
          <w:lang w:val="fr-FR"/>
        </w:rPr>
        <w:t> »No</w:t>
      </w:r>
      <w:proofErr w:type="gramEnd"/>
      <w:r w:rsidR="008B326D">
        <w:rPr>
          <w:lang w:val="fr-FR"/>
        </w:rPr>
        <w:t xml:space="preserve"> man </w:t>
      </w:r>
      <w:proofErr w:type="spellStart"/>
      <w:r w:rsidR="008B326D">
        <w:rPr>
          <w:lang w:val="fr-FR"/>
        </w:rPr>
        <w:t>from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another</w:t>
      </w:r>
      <w:proofErr w:type="spellEnd"/>
      <w:r w:rsidR="008B326D">
        <w:rPr>
          <w:lang w:val="fr-FR"/>
        </w:rPr>
        <w:t xml:space="preserve"> country </w:t>
      </w:r>
      <w:proofErr w:type="spellStart"/>
      <w:r w:rsidR="008B326D">
        <w:rPr>
          <w:lang w:val="fr-FR"/>
        </w:rPr>
        <w:t>is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entitled</w:t>
      </w:r>
      <w:proofErr w:type="spellEnd"/>
      <w:r w:rsidR="008B326D">
        <w:rPr>
          <w:lang w:val="fr-FR"/>
        </w:rPr>
        <w:t xml:space="preserve"> to </w:t>
      </w:r>
      <w:proofErr w:type="spellStart"/>
      <w:r w:rsidR="008B326D">
        <w:rPr>
          <w:lang w:val="fr-FR"/>
        </w:rPr>
        <w:t>establish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his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residence</w:t>
      </w:r>
      <w:proofErr w:type="spellEnd"/>
      <w:r w:rsidR="008B326D">
        <w:rPr>
          <w:lang w:val="fr-FR"/>
        </w:rPr>
        <w:t xml:space="preserve"> in </w:t>
      </w:r>
      <w:proofErr w:type="spellStart"/>
      <w:r w:rsidR="008B326D">
        <w:rPr>
          <w:lang w:val="fr-FR"/>
        </w:rPr>
        <w:t>Lithuania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without</w:t>
      </w:r>
      <w:proofErr w:type="spellEnd"/>
      <w:r w:rsidR="008B326D">
        <w:rPr>
          <w:lang w:val="fr-FR"/>
        </w:rPr>
        <w:t xml:space="preserve"> the permission and </w:t>
      </w:r>
      <w:proofErr w:type="spellStart"/>
      <w:r w:rsidR="008B326D">
        <w:rPr>
          <w:lang w:val="fr-FR"/>
        </w:rPr>
        <w:t>approval</w:t>
      </w:r>
      <w:proofErr w:type="spellEnd"/>
      <w:r w:rsidR="008B326D">
        <w:rPr>
          <w:lang w:val="fr-FR"/>
        </w:rPr>
        <w:t xml:space="preserve"> of the provincial </w:t>
      </w:r>
      <w:proofErr w:type="spellStart"/>
      <w:r w:rsidR="008B326D">
        <w:rPr>
          <w:lang w:val="fr-FR"/>
        </w:rPr>
        <w:t>chiefs</w:t>
      </w:r>
      <w:proofErr w:type="spellEnd"/>
      <w:r w:rsidR="008B326D">
        <w:rPr>
          <w:lang w:val="fr-FR"/>
        </w:rPr>
        <w:t xml:space="preserve"> – </w:t>
      </w:r>
      <w:proofErr w:type="spellStart"/>
      <w:r w:rsidR="008B326D">
        <w:rPr>
          <w:lang w:val="fr-FR"/>
        </w:rPr>
        <w:t>he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shall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be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relentlessly</w:t>
      </w:r>
      <w:proofErr w:type="spellEnd"/>
      <w:r w:rsidR="008B326D">
        <w:rPr>
          <w:lang w:val="fr-FR"/>
        </w:rPr>
        <w:t xml:space="preserve"> </w:t>
      </w:r>
      <w:proofErr w:type="spellStart"/>
      <w:r w:rsidR="008B326D">
        <w:rPr>
          <w:lang w:val="fr-FR"/>
        </w:rPr>
        <w:t>persecuted</w:t>
      </w:r>
      <w:proofErr w:type="spellEnd"/>
      <w:r w:rsidR="008B326D">
        <w:rPr>
          <w:lang w:val="fr-FR"/>
        </w:rPr>
        <w:t xml:space="preserve"> and </w:t>
      </w:r>
      <w:proofErr w:type="spellStart"/>
      <w:r w:rsidR="008B326D">
        <w:rPr>
          <w:lang w:val="fr-FR"/>
        </w:rPr>
        <w:t>driven</w:t>
      </w:r>
      <w:proofErr w:type="spellEnd"/>
      <w:r w:rsidR="008B326D">
        <w:rPr>
          <w:lang w:val="fr-FR"/>
        </w:rPr>
        <w:t xml:space="preserve"> out of </w:t>
      </w:r>
      <w:proofErr w:type="spellStart"/>
      <w:r w:rsidR="008B326D">
        <w:rPr>
          <w:lang w:val="fr-FR"/>
        </w:rPr>
        <w:t>this</w:t>
      </w:r>
      <w:proofErr w:type="spellEnd"/>
      <w:r w:rsidR="008B326D">
        <w:rPr>
          <w:lang w:val="fr-FR"/>
        </w:rPr>
        <w:t xml:space="preserve"> land. »</w:t>
      </w:r>
    </w:p>
    <w:p w14:paraId="1BAC0AEC" w14:textId="743693C2" w:rsidR="002E052B" w:rsidRDefault="002E052B">
      <w:pPr>
        <w:rPr>
          <w:lang w:val="fr-FR"/>
        </w:rPr>
      </w:pPr>
    </w:p>
    <w:p w14:paraId="6CCF5C88" w14:textId="4541F2F3" w:rsidR="00C069ED" w:rsidRDefault="00DC2565">
      <w:pPr>
        <w:rPr>
          <w:lang w:val="fr-FR"/>
        </w:rPr>
      </w:pPr>
      <w:proofErr w:type="spellStart"/>
      <w:proofErr w:type="gramStart"/>
      <w:r>
        <w:rPr>
          <w:lang w:val="fr-FR"/>
        </w:rPr>
        <w:lastRenderedPageBreak/>
        <w:t>th</w:t>
      </w:r>
      <w:r w:rsidR="006758D3">
        <w:rPr>
          <w:lang w:val="fr-FR"/>
        </w:rPr>
        <w:t>Various</w:t>
      </w:r>
      <w:proofErr w:type="spellEnd"/>
      <w:proofErr w:type="gramEnd"/>
      <w:r w:rsidR="00C069ED">
        <w:rPr>
          <w:lang w:val="fr-FR"/>
        </w:rPr>
        <w:t xml:space="preserve"> </w:t>
      </w:r>
      <w:proofErr w:type="spellStart"/>
      <w:r w:rsidR="00C069ED">
        <w:rPr>
          <w:lang w:val="fr-FR"/>
        </w:rPr>
        <w:t>rabbinic</w:t>
      </w:r>
      <w:proofErr w:type="spellEnd"/>
      <w:r w:rsidR="00C069ED">
        <w:rPr>
          <w:lang w:val="fr-FR"/>
        </w:rPr>
        <w:t xml:space="preserve"> </w:t>
      </w:r>
      <w:proofErr w:type="spellStart"/>
      <w:r w:rsidR="00C069ED">
        <w:rPr>
          <w:lang w:val="fr-FR"/>
        </w:rPr>
        <w:t>endorsements</w:t>
      </w:r>
      <w:proofErr w:type="spellEnd"/>
      <w:r w:rsidR="00AD48CF">
        <w:rPr>
          <w:lang w:val="fr-FR"/>
        </w:rPr>
        <w:t xml:space="preserve"> </w:t>
      </w:r>
      <w:proofErr w:type="spellStart"/>
      <w:r w:rsidR="00AD48CF">
        <w:rPr>
          <w:lang w:val="fr-FR"/>
        </w:rPr>
        <w:t>dealing</w:t>
      </w:r>
      <w:proofErr w:type="spellEnd"/>
      <w:r w:rsidR="00AD48CF">
        <w:rPr>
          <w:lang w:val="fr-FR"/>
        </w:rPr>
        <w:t xml:space="preserve"> with </w:t>
      </w:r>
      <w:proofErr w:type="spellStart"/>
      <w:r w:rsidR="00AD48CF">
        <w:rPr>
          <w:lang w:val="fr-FR"/>
        </w:rPr>
        <w:t>Hezkat</w:t>
      </w:r>
      <w:proofErr w:type="spellEnd"/>
      <w:r w:rsidR="00AD48CF">
        <w:rPr>
          <w:lang w:val="fr-FR"/>
        </w:rPr>
        <w:t xml:space="preserve"> H</w:t>
      </w:r>
      <w:r w:rsidR="003F666A">
        <w:rPr>
          <w:lang w:val="fr-FR"/>
        </w:rPr>
        <w:t>a</w:t>
      </w:r>
      <w:r w:rsidR="009F78CE">
        <w:rPr>
          <w:lang w:val="fr-FR"/>
        </w:rPr>
        <w:t>-</w:t>
      </w:r>
      <w:proofErr w:type="spellStart"/>
      <w:r>
        <w:rPr>
          <w:lang w:val="fr-FR"/>
        </w:rPr>
        <w:t>y</w:t>
      </w:r>
      <w:r w:rsidR="003F666A">
        <w:rPr>
          <w:lang w:val="fr-FR"/>
        </w:rPr>
        <w:t>ishuv</w:t>
      </w:r>
      <w:proofErr w:type="spellEnd"/>
      <w:r w:rsidR="003F666A">
        <w:rPr>
          <w:lang w:val="fr-FR"/>
        </w:rPr>
        <w:t xml:space="preserve"> </w:t>
      </w:r>
      <w:proofErr w:type="spellStart"/>
      <w:r w:rsidR="003F666A">
        <w:rPr>
          <w:lang w:val="fr-FR"/>
        </w:rPr>
        <w:t>f</w:t>
      </w:r>
      <w:r w:rsidR="006758D3">
        <w:rPr>
          <w:lang w:val="fr-FR"/>
        </w:rPr>
        <w:t>rom</w:t>
      </w:r>
      <w:proofErr w:type="spellEnd"/>
      <w:r w:rsidR="006758D3">
        <w:rPr>
          <w:lang w:val="fr-FR"/>
        </w:rPr>
        <w:t xml:space="preserve"> figures like the Rosh</w:t>
      </w:r>
      <w:r w:rsidR="00AD48CF">
        <w:rPr>
          <w:lang w:val="fr-FR"/>
        </w:rPr>
        <w:t xml:space="preserve"> (Asher ben </w:t>
      </w:r>
      <w:proofErr w:type="spellStart"/>
      <w:r w:rsidR="00AD48CF">
        <w:rPr>
          <w:lang w:val="fr-FR"/>
        </w:rPr>
        <w:t>Yehiel</w:t>
      </w:r>
      <w:proofErr w:type="spellEnd"/>
      <w:r w:rsidR="00AD48CF">
        <w:rPr>
          <w:lang w:val="fr-FR"/>
        </w:rPr>
        <w:t xml:space="preserve"> </w:t>
      </w:r>
      <w:proofErr w:type="spellStart"/>
      <w:r w:rsidR="00AD48CF">
        <w:rPr>
          <w:lang w:val="fr-FR"/>
        </w:rPr>
        <w:t>who</w:t>
      </w:r>
      <w:proofErr w:type="spellEnd"/>
      <w:r w:rsidR="00AD48CF">
        <w:rPr>
          <w:lang w:val="fr-FR"/>
        </w:rPr>
        <w:t xml:space="preserve"> </w:t>
      </w:r>
      <w:proofErr w:type="spellStart"/>
      <w:r w:rsidR="00AD48CF">
        <w:rPr>
          <w:lang w:val="fr-FR"/>
        </w:rPr>
        <w:t>moved</w:t>
      </w:r>
      <w:proofErr w:type="spellEnd"/>
      <w:r w:rsidR="00AD48CF">
        <w:rPr>
          <w:lang w:val="fr-FR"/>
        </w:rPr>
        <w:t xml:space="preserve"> </w:t>
      </w:r>
      <w:proofErr w:type="spellStart"/>
      <w:r w:rsidR="00AD48CF">
        <w:rPr>
          <w:lang w:val="fr-FR"/>
        </w:rPr>
        <w:t>from</w:t>
      </w:r>
      <w:proofErr w:type="spellEnd"/>
      <w:r w:rsidR="00AD48CF">
        <w:rPr>
          <w:lang w:val="fr-FR"/>
        </w:rPr>
        <w:t xml:space="preserve"> Cologne to Toledo and </w:t>
      </w:r>
      <w:proofErr w:type="spellStart"/>
      <w:r w:rsidR="00AD48CF">
        <w:rPr>
          <w:lang w:val="fr-FR"/>
        </w:rPr>
        <w:t>died</w:t>
      </w:r>
      <w:proofErr w:type="spellEnd"/>
      <w:r w:rsidR="00AD48CF">
        <w:rPr>
          <w:lang w:val="fr-FR"/>
        </w:rPr>
        <w:t xml:space="preserve"> </w:t>
      </w:r>
      <w:proofErr w:type="spellStart"/>
      <w:r w:rsidR="00AD48CF">
        <w:rPr>
          <w:lang w:val="fr-FR"/>
        </w:rPr>
        <w:t>in</w:t>
      </w:r>
      <w:proofErr w:type="spellEnd"/>
      <w:r w:rsidR="00AD48CF">
        <w:rPr>
          <w:lang w:val="fr-FR"/>
        </w:rPr>
        <w:t xml:space="preserve"> 1327)</w:t>
      </w:r>
      <w:r w:rsidR="006758D3">
        <w:rPr>
          <w:lang w:val="fr-FR"/>
        </w:rPr>
        <w:t xml:space="preserve">, </w:t>
      </w:r>
      <w:proofErr w:type="spellStart"/>
      <w:r w:rsidR="006758D3">
        <w:rPr>
          <w:lang w:val="fr-FR"/>
        </w:rPr>
        <w:t>Maimonides</w:t>
      </w:r>
      <w:proofErr w:type="spellEnd"/>
      <w:r w:rsidR="006758D3">
        <w:rPr>
          <w:lang w:val="fr-FR"/>
        </w:rPr>
        <w:t xml:space="preserve"> and </w:t>
      </w:r>
      <w:proofErr w:type="spellStart"/>
      <w:r w:rsidR="006758D3">
        <w:rPr>
          <w:lang w:val="fr-FR"/>
        </w:rPr>
        <w:t>others</w:t>
      </w:r>
      <w:proofErr w:type="spellEnd"/>
      <w:r w:rsidR="006758D3">
        <w:rPr>
          <w:lang w:val="fr-FR"/>
        </w:rPr>
        <w:t xml:space="preserve"> </w:t>
      </w:r>
      <w:r w:rsidR="00C069ED">
        <w:rPr>
          <w:lang w:val="fr-FR"/>
        </w:rPr>
        <w:t xml:space="preserve">are </w:t>
      </w:r>
      <w:proofErr w:type="spellStart"/>
      <w:r w:rsidR="00C069ED">
        <w:rPr>
          <w:lang w:val="fr-FR"/>
        </w:rPr>
        <w:t>cited</w:t>
      </w:r>
      <w:proofErr w:type="spellEnd"/>
      <w:r w:rsidR="00C069ED">
        <w:rPr>
          <w:lang w:val="fr-FR"/>
        </w:rPr>
        <w:t xml:space="preserve"> by Grossman.</w:t>
      </w:r>
      <w:r w:rsidR="00C069ED">
        <w:rPr>
          <w:rStyle w:val="FootnoteReference"/>
          <w:lang w:val="fr-FR"/>
        </w:rPr>
        <w:footnoteReference w:id="13"/>
      </w:r>
    </w:p>
    <w:p w14:paraId="514DBF27" w14:textId="77777777" w:rsidR="006758D3" w:rsidRDefault="006758D3">
      <w:pPr>
        <w:rPr>
          <w:lang w:val="fr-FR"/>
        </w:rPr>
      </w:pPr>
    </w:p>
    <w:p w14:paraId="39D9319A" w14:textId="1C64236A" w:rsidR="00146160" w:rsidRDefault="008B326D" w:rsidP="008B326D">
      <w:pPr>
        <w:rPr>
          <w:lang w:val="fr-FR"/>
        </w:rPr>
      </w:pPr>
      <w:proofErr w:type="spellStart"/>
      <w:r>
        <w:rPr>
          <w:lang w:val="fr-FR"/>
        </w:rPr>
        <w:t>These</w:t>
      </w:r>
      <w:proofErr w:type="spellEnd"/>
      <w:r>
        <w:rPr>
          <w:lang w:val="fr-FR"/>
        </w:rPr>
        <w:t xml:space="preserve"> </w:t>
      </w:r>
      <w:proofErr w:type="spellStart"/>
      <w:r w:rsidR="006758D3">
        <w:rPr>
          <w:lang w:val="fr-FR"/>
        </w:rPr>
        <w:t>community</w:t>
      </w:r>
      <w:proofErr w:type="spellEnd"/>
      <w:r w:rsidR="006758D3">
        <w:rPr>
          <w:lang w:val="fr-FR"/>
        </w:rPr>
        <w:t xml:space="preserve"> </w:t>
      </w:r>
      <w:r>
        <w:rPr>
          <w:lang w:val="fr-FR"/>
        </w:rPr>
        <w:t>restrictions</w:t>
      </w:r>
      <w:r w:rsidR="006758D3">
        <w:rPr>
          <w:lang w:val="fr-FR"/>
        </w:rPr>
        <w:t xml:space="preserve"> on </w:t>
      </w:r>
      <w:proofErr w:type="spellStart"/>
      <w:r w:rsidR="006758D3">
        <w:rPr>
          <w:lang w:val="fr-FR"/>
        </w:rPr>
        <w:t>res</w:t>
      </w:r>
      <w:r w:rsidR="008F599B">
        <w:rPr>
          <w:lang w:val="fr-FR"/>
        </w:rPr>
        <w:t>i</w:t>
      </w:r>
      <w:r w:rsidR="006758D3">
        <w:rPr>
          <w:lang w:val="fr-FR"/>
        </w:rPr>
        <w:t>dence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only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applied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adult</w:t>
      </w:r>
      <w:proofErr w:type="spellEnd"/>
      <w:r>
        <w:rPr>
          <w:lang w:val="fr-FR"/>
        </w:rPr>
        <w:t xml:space="preserve"> males </w:t>
      </w:r>
      <w:proofErr w:type="spellStart"/>
      <w:r>
        <w:rPr>
          <w:lang w:val="fr-FR"/>
        </w:rPr>
        <w:t>intending</w:t>
      </w:r>
      <w:proofErr w:type="spellEnd"/>
      <w:r>
        <w:rPr>
          <w:lang w:val="fr-FR"/>
        </w:rPr>
        <w:t xml:space="preserve"> to set up in business – and not </w:t>
      </w:r>
      <w:proofErr w:type="spellStart"/>
      <w:r>
        <w:rPr>
          <w:lang w:val="fr-FR"/>
        </w:rPr>
        <w:t>dependents</w:t>
      </w:r>
      <w:proofErr w:type="spellEnd"/>
      <w:r>
        <w:rPr>
          <w:lang w:val="fr-FR"/>
        </w:rPr>
        <w:t xml:space="preserve">, scholars, and </w:t>
      </w:r>
      <w:proofErr w:type="spellStart"/>
      <w:r>
        <w:rPr>
          <w:lang w:val="fr-FR"/>
        </w:rPr>
        <w:t>various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categories</w:t>
      </w:r>
      <w:proofErr w:type="spellEnd"/>
      <w:r w:rsidR="006758D3">
        <w:rPr>
          <w:lang w:val="fr-FR"/>
        </w:rPr>
        <w:t xml:space="preserve"> </w:t>
      </w:r>
      <w:proofErr w:type="spellStart"/>
      <w:r w:rsidR="006758D3">
        <w:rPr>
          <w:lang w:val="fr-FR"/>
        </w:rPr>
        <w:t>whose</w:t>
      </w:r>
      <w:proofErr w:type="spellEnd"/>
      <w:r w:rsidR="006758D3">
        <w:rPr>
          <w:lang w:val="fr-FR"/>
        </w:rPr>
        <w:t xml:space="preserve"> </w:t>
      </w:r>
      <w:proofErr w:type="spellStart"/>
      <w:r w:rsidR="006758D3">
        <w:rPr>
          <w:lang w:val="fr-FR"/>
        </w:rPr>
        <w:t>presence</w:t>
      </w:r>
      <w:proofErr w:type="spellEnd"/>
      <w:r w:rsidR="006758D3">
        <w:rPr>
          <w:lang w:val="fr-FR"/>
        </w:rPr>
        <w:t xml:space="preserve"> </w:t>
      </w:r>
      <w:proofErr w:type="spellStart"/>
      <w:r w:rsidR="006758D3">
        <w:rPr>
          <w:lang w:val="fr-FR"/>
        </w:rPr>
        <w:t>was</w:t>
      </w:r>
      <w:proofErr w:type="spellEnd"/>
      <w:r w:rsidR="006758D3">
        <w:rPr>
          <w:lang w:val="fr-FR"/>
        </w:rPr>
        <w:t xml:space="preserve"> </w:t>
      </w:r>
      <w:proofErr w:type="spellStart"/>
      <w:r w:rsidR="006758D3">
        <w:rPr>
          <w:lang w:val="fr-FR"/>
        </w:rPr>
        <w:t>either</w:t>
      </w:r>
      <w:proofErr w:type="spellEnd"/>
      <w:r w:rsidR="006758D3">
        <w:rPr>
          <w:lang w:val="fr-FR"/>
        </w:rPr>
        <w:t xml:space="preserve"> </w:t>
      </w:r>
      <w:proofErr w:type="spellStart"/>
      <w:r w:rsidR="006758D3">
        <w:rPr>
          <w:lang w:val="fr-FR"/>
        </w:rPr>
        <w:t>ancillary</w:t>
      </w:r>
      <w:proofErr w:type="spellEnd"/>
      <w:r w:rsidR="006758D3">
        <w:rPr>
          <w:lang w:val="fr-FR"/>
        </w:rPr>
        <w:t xml:space="preserve"> to </w:t>
      </w:r>
      <w:proofErr w:type="spellStart"/>
      <w:r w:rsidR="006758D3">
        <w:rPr>
          <w:lang w:val="fr-FR"/>
        </w:rPr>
        <w:t>permitted</w:t>
      </w:r>
      <w:proofErr w:type="spellEnd"/>
      <w:r w:rsidR="006758D3">
        <w:rPr>
          <w:lang w:val="fr-FR"/>
        </w:rPr>
        <w:t xml:space="preserve"> </w:t>
      </w:r>
      <w:proofErr w:type="spellStart"/>
      <w:r w:rsidR="006758D3">
        <w:rPr>
          <w:lang w:val="fr-FR"/>
        </w:rPr>
        <w:t>residents</w:t>
      </w:r>
      <w:proofErr w:type="spellEnd"/>
      <w:r w:rsidR="006758D3">
        <w:rPr>
          <w:lang w:val="fr-FR"/>
        </w:rPr>
        <w:t xml:space="preserve"> or </w:t>
      </w:r>
      <w:proofErr w:type="spellStart"/>
      <w:r w:rsidR="006758D3">
        <w:rPr>
          <w:lang w:val="fr-FR"/>
        </w:rPr>
        <w:t>handled</w:t>
      </w:r>
      <w:proofErr w:type="spellEnd"/>
      <w:r w:rsidR="006758D3">
        <w:rPr>
          <w:lang w:val="fr-FR"/>
        </w:rPr>
        <w:t xml:space="preserve"> </w:t>
      </w:r>
      <w:proofErr w:type="spellStart"/>
      <w:r w:rsidR="006758D3">
        <w:rPr>
          <w:lang w:val="fr-FR"/>
        </w:rPr>
        <w:t>separately</w:t>
      </w:r>
      <w:proofErr w:type="spellEnd"/>
      <w:r>
        <w:rPr>
          <w:lang w:val="fr-FR"/>
        </w:rPr>
        <w:t xml:space="preserve">.   </w:t>
      </w:r>
      <w:proofErr w:type="spellStart"/>
      <w:r>
        <w:rPr>
          <w:lang w:val="fr-FR"/>
        </w:rPr>
        <w:t>Further</w:t>
      </w:r>
      <w:proofErr w:type="spellEnd"/>
      <w:r>
        <w:rPr>
          <w:lang w:val="fr-FR"/>
        </w:rPr>
        <w:t>, the</w:t>
      </w:r>
      <w:r w:rsidR="006758D3">
        <w:rPr>
          <w:lang w:val="fr-FR"/>
        </w:rPr>
        <w:t xml:space="preserve"> restrictions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 w:rsidR="00146160">
        <w:rPr>
          <w:lang w:val="fr-FR"/>
        </w:rPr>
        <w:t>freque</w:t>
      </w:r>
      <w:r w:rsidR="00AE499C">
        <w:rPr>
          <w:lang w:val="fr-FR"/>
        </w:rPr>
        <w:t>n</w:t>
      </w:r>
      <w:r w:rsidR="00146160">
        <w:rPr>
          <w:lang w:val="fr-FR"/>
        </w:rPr>
        <w:t>tly</w:t>
      </w:r>
      <w:proofErr w:type="spellEnd"/>
      <w:r w:rsidR="00146160">
        <w:rPr>
          <w:lang w:val="fr-FR"/>
        </w:rPr>
        <w:t xml:space="preserve"> </w:t>
      </w:r>
      <w:proofErr w:type="spellStart"/>
      <w:r>
        <w:rPr>
          <w:lang w:val="fr-FR"/>
        </w:rPr>
        <w:t>suspended</w:t>
      </w:r>
      <w:proofErr w:type="spellEnd"/>
      <w:r>
        <w:rPr>
          <w:lang w:val="fr-FR"/>
        </w:rPr>
        <w:t xml:space="preserve"> for </w:t>
      </w:r>
      <w:proofErr w:type="spellStart"/>
      <w:r>
        <w:rPr>
          <w:lang w:val="fr-FR"/>
        </w:rPr>
        <w:t>refugees</w:t>
      </w:r>
      <w:proofErr w:type="spellEnd"/>
      <w:r w:rsidR="00146160">
        <w:rPr>
          <w:lang w:val="fr-FR"/>
        </w:rPr>
        <w:t xml:space="preserve"> and </w:t>
      </w:r>
      <w:proofErr w:type="spellStart"/>
      <w:r w:rsidR="00146160">
        <w:rPr>
          <w:lang w:val="fr-FR"/>
        </w:rPr>
        <w:t>others</w:t>
      </w:r>
      <w:proofErr w:type="spellEnd"/>
      <w:r w:rsidR="00146160">
        <w:rPr>
          <w:lang w:val="fr-FR"/>
        </w:rPr>
        <w:t>.</w:t>
      </w:r>
    </w:p>
    <w:p w14:paraId="1C3DAF2F" w14:textId="77777777" w:rsidR="00146160" w:rsidRDefault="00146160" w:rsidP="008B326D">
      <w:pPr>
        <w:rPr>
          <w:lang w:val="fr-FR"/>
        </w:rPr>
      </w:pPr>
    </w:p>
    <w:p w14:paraId="4D28076F" w14:textId="6B04409E" w:rsidR="002F02DB" w:rsidRDefault="00AD48CF" w:rsidP="008B326D">
      <w:pPr>
        <w:rPr>
          <w:lang w:val="fr-FR"/>
        </w:rPr>
      </w:pPr>
      <w:r>
        <w:rPr>
          <w:lang w:val="fr-FR"/>
        </w:rPr>
        <w:t xml:space="preserve">As I </w:t>
      </w:r>
      <w:proofErr w:type="spellStart"/>
      <w:r>
        <w:rPr>
          <w:lang w:val="fr-FR"/>
        </w:rPr>
        <w:t>indicated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</w:t>
      </w:r>
      <w:r w:rsidR="00146160">
        <w:rPr>
          <w:lang w:val="fr-FR"/>
        </w:rPr>
        <w:t>here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were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some</w:t>
      </w:r>
      <w:proofErr w:type="spellEnd"/>
      <w:r w:rsidR="00146160">
        <w:rPr>
          <w:lang w:val="fr-FR"/>
        </w:rPr>
        <w:t xml:space="preserve"> rabbis </w:t>
      </w:r>
      <w:proofErr w:type="spellStart"/>
      <w:r w:rsidR="00146160">
        <w:rPr>
          <w:lang w:val="fr-FR"/>
        </w:rPr>
        <w:t>who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defined</w:t>
      </w:r>
      <w:proofErr w:type="spellEnd"/>
      <w:r w:rsidR="00146160">
        <w:rPr>
          <w:lang w:val="fr-FR"/>
        </w:rPr>
        <w:t xml:space="preserve"> the </w:t>
      </w:r>
      <w:proofErr w:type="spellStart"/>
      <w:r w:rsidR="00146160">
        <w:rPr>
          <w:lang w:val="fr-FR"/>
        </w:rPr>
        <w:t>Hezkat</w:t>
      </w:r>
      <w:proofErr w:type="spellEnd"/>
      <w:r w:rsidR="00146160">
        <w:rPr>
          <w:lang w:val="fr-FR"/>
        </w:rPr>
        <w:t xml:space="preserve"> Ha-</w:t>
      </w:r>
      <w:proofErr w:type="spellStart"/>
      <w:r w:rsidR="00DC2565">
        <w:rPr>
          <w:lang w:val="fr-FR"/>
        </w:rPr>
        <w:t>y</w:t>
      </w:r>
      <w:r w:rsidR="00146160">
        <w:rPr>
          <w:lang w:val="fr-FR"/>
        </w:rPr>
        <w:t>ishuv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narrowly</w:t>
      </w:r>
      <w:proofErr w:type="spellEnd"/>
      <w:r w:rsidR="00146160">
        <w:rPr>
          <w:lang w:val="fr-FR"/>
        </w:rPr>
        <w:t>.   To</w:t>
      </w:r>
      <w:r w:rsidR="002F02DB">
        <w:rPr>
          <w:lang w:val="fr-FR"/>
        </w:rPr>
        <w:t xml:space="preserve"> </w:t>
      </w:r>
      <w:proofErr w:type="spellStart"/>
      <w:r w:rsidR="002F02DB">
        <w:rPr>
          <w:lang w:val="fr-FR"/>
        </w:rPr>
        <w:t>quote</w:t>
      </w:r>
      <w:proofErr w:type="spellEnd"/>
      <w:r w:rsidR="002F02DB">
        <w:rPr>
          <w:lang w:val="fr-FR"/>
        </w:rPr>
        <w:t xml:space="preserve"> </w:t>
      </w:r>
      <w:proofErr w:type="spellStart"/>
      <w:r w:rsidR="002F02DB">
        <w:rPr>
          <w:lang w:val="fr-FR"/>
        </w:rPr>
        <w:t>Rabeinu</w:t>
      </w:r>
      <w:proofErr w:type="spellEnd"/>
      <w:r w:rsidR="002F02DB">
        <w:rPr>
          <w:lang w:val="fr-FR"/>
        </w:rPr>
        <w:t xml:space="preserve"> Tam </w:t>
      </w:r>
      <w:r w:rsidR="00146160">
        <w:rPr>
          <w:lang w:val="fr-FR"/>
        </w:rPr>
        <w:t xml:space="preserve">(1100-1171), </w:t>
      </w:r>
      <w:proofErr w:type="spellStart"/>
      <w:r w:rsidR="00146160">
        <w:rPr>
          <w:lang w:val="fr-FR"/>
        </w:rPr>
        <w:t>Rashi</w:t>
      </w:r>
      <w:r w:rsidR="002E052B">
        <w:rPr>
          <w:lang w:val="fr-FR"/>
        </w:rPr>
        <w:t>’</w:t>
      </w:r>
      <w:r w:rsidR="00146160">
        <w:rPr>
          <w:lang w:val="fr-FR"/>
        </w:rPr>
        <w:t>s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grandson</w:t>
      </w:r>
      <w:proofErr w:type="spellEnd"/>
      <w:r w:rsidR="00146160">
        <w:rPr>
          <w:lang w:val="fr-FR"/>
        </w:rPr>
        <w:t xml:space="preserve"> and the </w:t>
      </w:r>
      <w:proofErr w:type="spellStart"/>
      <w:r w:rsidR="00146160">
        <w:rPr>
          <w:lang w:val="fr-FR"/>
        </w:rPr>
        <w:t>leading</w:t>
      </w:r>
      <w:proofErr w:type="spellEnd"/>
      <w:r w:rsidR="00146160">
        <w:rPr>
          <w:lang w:val="fr-FR"/>
        </w:rPr>
        <w:t xml:space="preserve"> </w:t>
      </w:r>
      <w:r w:rsidR="002E052B">
        <w:rPr>
          <w:lang w:val="fr-FR"/>
        </w:rPr>
        <w:t xml:space="preserve">figure </w:t>
      </w:r>
      <w:proofErr w:type="spellStart"/>
      <w:r w:rsidR="002E052B">
        <w:rPr>
          <w:lang w:val="fr-FR"/>
        </w:rPr>
        <w:t>among</w:t>
      </w:r>
      <w:proofErr w:type="spellEnd"/>
      <w:r w:rsidR="002E052B">
        <w:rPr>
          <w:lang w:val="fr-FR"/>
        </w:rPr>
        <w:t xml:space="preserve"> the </w:t>
      </w:r>
      <w:proofErr w:type="spellStart"/>
      <w:r w:rsidR="002E052B">
        <w:rPr>
          <w:lang w:val="fr-FR"/>
        </w:rPr>
        <w:t>authors</w:t>
      </w:r>
      <w:proofErr w:type="spellEnd"/>
      <w:r w:rsidR="002E052B">
        <w:rPr>
          <w:lang w:val="fr-FR"/>
        </w:rPr>
        <w:t xml:space="preserve"> of the</w:t>
      </w:r>
      <w:r w:rsidR="00E066B9">
        <w:rPr>
          <w:lang w:val="fr-FR"/>
        </w:rPr>
        <w:t xml:space="preserve"> </w:t>
      </w:r>
      <w:proofErr w:type="spellStart"/>
      <w:r w:rsidR="00146160">
        <w:rPr>
          <w:lang w:val="fr-FR"/>
        </w:rPr>
        <w:t>Tosafos</w:t>
      </w:r>
      <w:proofErr w:type="spellEnd"/>
      <w:r w:rsidR="00146160">
        <w:rPr>
          <w:lang w:val="fr-FR"/>
        </w:rPr>
        <w:t xml:space="preserve"> (</w:t>
      </w:r>
      <w:proofErr w:type="spellStart"/>
      <w:r w:rsidR="00146160">
        <w:rPr>
          <w:lang w:val="fr-FR"/>
        </w:rPr>
        <w:t>those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commentators</w:t>
      </w:r>
      <w:proofErr w:type="spellEnd"/>
      <w:r w:rsidR="00146160">
        <w:rPr>
          <w:lang w:val="fr-FR"/>
        </w:rPr>
        <w:t xml:space="preserve"> </w:t>
      </w:r>
      <w:proofErr w:type="spellStart"/>
      <w:r w:rsidR="00E066B9">
        <w:rPr>
          <w:lang w:val="fr-FR"/>
        </w:rPr>
        <w:t>who</w:t>
      </w:r>
      <w:proofErr w:type="spellEnd"/>
      <w:r w:rsidR="00E066B9">
        <w:rPr>
          <w:lang w:val="fr-FR"/>
        </w:rPr>
        <w:t xml:space="preserve"> </w:t>
      </w:r>
      <w:proofErr w:type="spellStart"/>
      <w:r w:rsidR="00146160">
        <w:rPr>
          <w:lang w:val="fr-FR"/>
        </w:rPr>
        <w:t>filled</w:t>
      </w:r>
      <w:proofErr w:type="spellEnd"/>
      <w:r w:rsidR="00146160">
        <w:rPr>
          <w:lang w:val="fr-FR"/>
        </w:rPr>
        <w:t xml:space="preserve"> out and </w:t>
      </w:r>
      <w:proofErr w:type="spellStart"/>
      <w:r w:rsidR="00146160">
        <w:rPr>
          <w:lang w:val="fr-FR"/>
        </w:rPr>
        <w:t>sometimes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contradicted</w:t>
      </w:r>
      <w:proofErr w:type="spellEnd"/>
      <w:r w:rsidR="00146160">
        <w:rPr>
          <w:lang w:val="fr-FR"/>
        </w:rPr>
        <w:t xml:space="preserve"> </w:t>
      </w:r>
      <w:r w:rsidR="00E066B9">
        <w:rPr>
          <w:lang w:val="fr-FR"/>
        </w:rPr>
        <w:t>Rashi</w:t>
      </w:r>
      <w:r w:rsidR="00146160">
        <w:rPr>
          <w:lang w:val="fr-FR"/>
        </w:rPr>
        <w:t xml:space="preserve"> and are </w:t>
      </w:r>
      <w:proofErr w:type="spellStart"/>
      <w:r w:rsidR="00146160">
        <w:rPr>
          <w:lang w:val="fr-FR"/>
        </w:rPr>
        <w:t>typically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found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facing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him</w:t>
      </w:r>
      <w:proofErr w:type="spellEnd"/>
      <w:r w:rsidR="00146160">
        <w:rPr>
          <w:lang w:val="fr-FR"/>
        </w:rPr>
        <w:t xml:space="preserve"> in Talmud </w:t>
      </w:r>
      <w:r w:rsidR="00E066B9">
        <w:rPr>
          <w:lang w:val="fr-FR"/>
        </w:rPr>
        <w:t>volumes</w:t>
      </w:r>
      <w:proofErr w:type="gramStart"/>
      <w:r w:rsidR="003F666A">
        <w:rPr>
          <w:lang w:val="fr-FR"/>
        </w:rPr>
        <w:t>)</w:t>
      </w:r>
      <w:r w:rsidR="002F02DB">
        <w:rPr>
          <w:lang w:val="fr-FR"/>
        </w:rPr>
        <w:t>:</w:t>
      </w:r>
      <w:proofErr w:type="gramEnd"/>
    </w:p>
    <w:p w14:paraId="2E0B3EB9" w14:textId="0072177A" w:rsidR="002F02DB" w:rsidRDefault="002F02DB">
      <w:pPr>
        <w:rPr>
          <w:lang w:val="fr-FR"/>
        </w:rPr>
      </w:pPr>
    </w:p>
    <w:p w14:paraId="73A813CE" w14:textId="485D3B3A" w:rsidR="00790A7D" w:rsidRDefault="00790A7D" w:rsidP="00F17864">
      <w:pPr>
        <w:pStyle w:val="NoSpacing"/>
        <w:ind w:left="720"/>
        <w:rPr>
          <w:lang w:val="fr-FR"/>
        </w:rPr>
      </w:pPr>
      <w:r>
        <w:rPr>
          <w:lang w:val="fr-FR"/>
        </w:rPr>
        <w:t xml:space="preserve">« Our </w:t>
      </w:r>
      <w:proofErr w:type="spellStart"/>
      <w:r>
        <w:rPr>
          <w:lang w:val="fr-FR"/>
        </w:rPr>
        <w:t>earlier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authorities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instituted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Herem</w:t>
      </w:r>
      <w:proofErr w:type="spellEnd"/>
      <w:r>
        <w:rPr>
          <w:lang w:val="fr-FR"/>
        </w:rPr>
        <w:t xml:space="preserve"> </w:t>
      </w:r>
      <w:r w:rsidR="00CB61A0">
        <w:rPr>
          <w:lang w:val="fr-FR"/>
        </w:rPr>
        <w:t>H</w:t>
      </w:r>
      <w:r>
        <w:rPr>
          <w:lang w:val="fr-FR"/>
        </w:rPr>
        <w:t>a-</w:t>
      </w:r>
      <w:proofErr w:type="spellStart"/>
      <w:r>
        <w:rPr>
          <w:lang w:val="fr-FR"/>
        </w:rPr>
        <w:t>yishuv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only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against</w:t>
      </w:r>
      <w:proofErr w:type="spellEnd"/>
      <w:r>
        <w:rPr>
          <w:lang w:val="fr-FR"/>
        </w:rPr>
        <w:t xml:space="preserve"> violent men and </w:t>
      </w:r>
      <w:proofErr w:type="spellStart"/>
      <w:r>
        <w:rPr>
          <w:lang w:val="fr-FR"/>
        </w:rPr>
        <w:t>informers</w:t>
      </w:r>
      <w:proofErr w:type="spellEnd"/>
      <w:r>
        <w:rPr>
          <w:lang w:val="fr-FR"/>
        </w:rPr>
        <w:t xml:space="preserve">, and </w:t>
      </w:r>
      <w:proofErr w:type="spellStart"/>
      <w:r>
        <w:rPr>
          <w:lang w:val="fr-FR"/>
        </w:rPr>
        <w:t>those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refused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obey</w:t>
      </w:r>
      <w:proofErr w:type="spellEnd"/>
      <w:r>
        <w:rPr>
          <w:lang w:val="fr-FR"/>
        </w:rPr>
        <w:t xml:space="preserve"> communal </w:t>
      </w:r>
      <w:proofErr w:type="spellStart"/>
      <w:r>
        <w:rPr>
          <w:lang w:val="fr-FR"/>
        </w:rPr>
        <w:t>enactments</w:t>
      </w:r>
      <w:proofErr w:type="spellEnd"/>
      <w:r>
        <w:rPr>
          <w:lang w:val="fr-FR"/>
        </w:rPr>
        <w:t xml:space="preserve"> or to </w:t>
      </w:r>
      <w:proofErr w:type="spellStart"/>
      <w:r>
        <w:rPr>
          <w:lang w:val="fr-FR"/>
        </w:rPr>
        <w:t>pay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share</w:t>
      </w:r>
      <w:proofErr w:type="spellEnd"/>
      <w:r>
        <w:rPr>
          <w:lang w:val="fr-FR"/>
        </w:rPr>
        <w:t xml:space="preserve"> of communal taxes.  But </w:t>
      </w:r>
      <w:proofErr w:type="spellStart"/>
      <w:r>
        <w:rPr>
          <w:lang w:val="fr-FR"/>
        </w:rPr>
        <w:t>against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others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no </w:t>
      </w:r>
      <w:proofErr w:type="spellStart"/>
      <w:r>
        <w:rPr>
          <w:lang w:val="fr-FR"/>
        </w:rPr>
        <w:t>Herem</w:t>
      </w:r>
      <w:proofErr w:type="spellEnd"/>
      <w:r>
        <w:rPr>
          <w:lang w:val="fr-FR"/>
        </w:rPr>
        <w:t>. »</w:t>
      </w:r>
      <w:r w:rsidR="00F17864">
        <w:rPr>
          <w:lang w:val="fr-FR"/>
        </w:rPr>
        <w:t xml:space="preserve"> </w:t>
      </w:r>
      <w:r w:rsidR="00F17864">
        <w:rPr>
          <w:rStyle w:val="FootnoteReference"/>
          <w:lang w:val="fr-FR"/>
        </w:rPr>
        <w:footnoteReference w:id="14"/>
      </w:r>
    </w:p>
    <w:p w14:paraId="6EEFA59E" w14:textId="77777777" w:rsidR="0077024D" w:rsidRDefault="0077024D" w:rsidP="00F17864">
      <w:pPr>
        <w:pStyle w:val="NoSpacing"/>
        <w:ind w:left="720"/>
        <w:rPr>
          <w:lang w:val="fr-FR"/>
        </w:rPr>
      </w:pPr>
    </w:p>
    <w:p w14:paraId="207CCB90" w14:textId="4DE6D4D0" w:rsidR="00C63F93" w:rsidRDefault="003F6DE4" w:rsidP="00AD48CF">
      <w:pPr>
        <w:pStyle w:val="NoSpacing"/>
        <w:tabs>
          <w:tab w:val="left" w:pos="3970"/>
        </w:tabs>
        <w:rPr>
          <w:lang w:val="fr-FR"/>
        </w:rPr>
      </w:pPr>
      <w:r>
        <w:rPr>
          <w:lang w:val="fr-FR"/>
        </w:rPr>
        <w:t xml:space="preserve">In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case, the </w:t>
      </w:r>
      <w:proofErr w:type="spellStart"/>
      <w:r>
        <w:rPr>
          <w:lang w:val="fr-FR"/>
        </w:rPr>
        <w:t>nonJewish</w:t>
      </w:r>
      <w:proofErr w:type="spellEnd"/>
      <w:r>
        <w:rPr>
          <w:lang w:val="fr-FR"/>
        </w:rPr>
        <w:t xml:space="preserve"> host </w:t>
      </w:r>
      <w:proofErr w:type="spellStart"/>
      <w:r>
        <w:rPr>
          <w:lang w:val="fr-FR"/>
        </w:rPr>
        <w:t>authorities</w:t>
      </w:r>
      <w:proofErr w:type="spellEnd"/>
      <w:r>
        <w:rPr>
          <w:lang w:val="fr-FR"/>
        </w:rPr>
        <w:t xml:space="preserve"> </w:t>
      </w:r>
      <w:proofErr w:type="spellStart"/>
      <w:r w:rsidR="00BE5B3F">
        <w:rPr>
          <w:lang w:val="fr-FR"/>
        </w:rPr>
        <w:t>often</w:t>
      </w:r>
      <w:proofErr w:type="spellEnd"/>
      <w:r w:rsidR="00BE5B3F">
        <w:rPr>
          <w:lang w:val="fr-FR"/>
        </w:rPr>
        <w:t xml:space="preserve"> </w:t>
      </w:r>
      <w:proofErr w:type="spellStart"/>
      <w:r w:rsidR="00BE5B3F">
        <w:rPr>
          <w:lang w:val="fr-FR"/>
        </w:rPr>
        <w:t>imposed</w:t>
      </w:r>
      <w:proofErr w:type="spellEnd"/>
      <w:r w:rsidR="00BE5B3F">
        <w:rPr>
          <w:lang w:val="fr-FR"/>
        </w:rPr>
        <w:t xml:space="preserve"> </w:t>
      </w:r>
      <w:proofErr w:type="spellStart"/>
      <w:r w:rsidR="00BE5B3F">
        <w:rPr>
          <w:lang w:val="fr-FR"/>
        </w:rPr>
        <w:t>narrow</w:t>
      </w:r>
      <w:proofErr w:type="spellEnd"/>
      <w:r w:rsidR="00BE5B3F">
        <w:rPr>
          <w:lang w:val="fr-FR"/>
        </w:rPr>
        <w:t xml:space="preserve"> </w:t>
      </w:r>
      <w:proofErr w:type="spellStart"/>
      <w:r w:rsidR="00BE5B3F">
        <w:rPr>
          <w:lang w:val="fr-FR"/>
        </w:rPr>
        <w:t>numerical</w:t>
      </w:r>
      <w:proofErr w:type="spellEnd"/>
      <w:r w:rsidR="00BE5B3F">
        <w:rPr>
          <w:lang w:val="fr-FR"/>
        </w:rPr>
        <w:t xml:space="preserve"> </w:t>
      </w:r>
      <w:proofErr w:type="spellStart"/>
      <w:r w:rsidR="00BE5B3F">
        <w:rPr>
          <w:lang w:val="fr-FR"/>
        </w:rPr>
        <w:t>limits</w:t>
      </w:r>
      <w:proofErr w:type="spellEnd"/>
      <w:r w:rsidR="00BE5B3F">
        <w:rPr>
          <w:lang w:val="fr-FR"/>
        </w:rPr>
        <w:t xml:space="preserve"> or qualifications on the </w:t>
      </w:r>
      <w:proofErr w:type="spellStart"/>
      <w:r w:rsidR="00BE5B3F">
        <w:rPr>
          <w:lang w:val="fr-FR"/>
        </w:rPr>
        <w:t>number</w:t>
      </w:r>
      <w:proofErr w:type="spellEnd"/>
      <w:r w:rsidR="00BE5B3F">
        <w:rPr>
          <w:lang w:val="fr-FR"/>
        </w:rPr>
        <w:t xml:space="preserve"> of </w:t>
      </w:r>
      <w:proofErr w:type="spellStart"/>
      <w:r w:rsidR="00BE5B3F">
        <w:rPr>
          <w:lang w:val="fr-FR"/>
        </w:rPr>
        <w:t>Jewish</w:t>
      </w:r>
      <w:proofErr w:type="spellEnd"/>
      <w:r w:rsidR="00BE5B3F">
        <w:rPr>
          <w:lang w:val="fr-FR"/>
        </w:rPr>
        <w:t xml:space="preserve"> </w:t>
      </w:r>
      <w:proofErr w:type="spellStart"/>
      <w:r w:rsidR="00BE5B3F">
        <w:rPr>
          <w:lang w:val="fr-FR"/>
        </w:rPr>
        <w:t>residents</w:t>
      </w:r>
      <w:proofErr w:type="spellEnd"/>
      <w:r w:rsidR="00BE5B3F">
        <w:rPr>
          <w:lang w:val="fr-FR"/>
        </w:rPr>
        <w:t xml:space="preserve"> and </w:t>
      </w:r>
      <w:proofErr w:type="spellStart"/>
      <w:r w:rsidR="00BE5B3F">
        <w:rPr>
          <w:lang w:val="fr-FR"/>
        </w:rPr>
        <w:t>imposed</w:t>
      </w:r>
      <w:proofErr w:type="spellEnd"/>
      <w:r w:rsidR="00BE5B3F">
        <w:rPr>
          <w:lang w:val="fr-FR"/>
        </w:rPr>
        <w:t xml:space="preserve"> sanctions, </w:t>
      </w:r>
      <w:proofErr w:type="spellStart"/>
      <w:r w:rsidR="00BE5B3F">
        <w:rPr>
          <w:lang w:val="fr-FR"/>
        </w:rPr>
        <w:t>including</w:t>
      </w:r>
      <w:proofErr w:type="spellEnd"/>
      <w:r w:rsidR="00BE5B3F">
        <w:rPr>
          <w:lang w:val="fr-FR"/>
        </w:rPr>
        <w:t xml:space="preserve"> expulsion of the </w:t>
      </w:r>
      <w:proofErr w:type="spellStart"/>
      <w:r w:rsidR="00BE5B3F">
        <w:rPr>
          <w:lang w:val="fr-FR"/>
        </w:rPr>
        <w:t>whole</w:t>
      </w:r>
      <w:proofErr w:type="spellEnd"/>
      <w:r w:rsidR="00BE5B3F">
        <w:rPr>
          <w:lang w:val="fr-FR"/>
        </w:rPr>
        <w:t xml:space="preserve"> </w:t>
      </w:r>
      <w:proofErr w:type="spellStart"/>
      <w:r w:rsidR="00BE5B3F">
        <w:rPr>
          <w:lang w:val="fr-FR"/>
        </w:rPr>
        <w:t>community</w:t>
      </w:r>
      <w:proofErr w:type="spellEnd"/>
      <w:r w:rsidR="00BE5B3F">
        <w:rPr>
          <w:lang w:val="fr-FR"/>
        </w:rPr>
        <w:t xml:space="preserve"> for violations of </w:t>
      </w:r>
      <w:proofErr w:type="spellStart"/>
      <w:r w:rsidR="00BE5B3F">
        <w:rPr>
          <w:lang w:val="fr-FR"/>
        </w:rPr>
        <w:t>those</w:t>
      </w:r>
      <w:proofErr w:type="spellEnd"/>
      <w:r w:rsidR="00BE5B3F">
        <w:rPr>
          <w:lang w:val="fr-FR"/>
        </w:rPr>
        <w:t xml:space="preserve"> restrictions </w:t>
      </w:r>
      <w:r w:rsidR="00FB29D4">
        <w:rPr>
          <w:rStyle w:val="FootnoteReference"/>
          <w:lang w:val="fr-FR"/>
        </w:rPr>
        <w:footnoteReference w:id="15"/>
      </w:r>
      <w:r w:rsidR="00146160">
        <w:rPr>
          <w:lang w:val="fr-FR"/>
        </w:rPr>
        <w:t xml:space="preserve">  The </w:t>
      </w:r>
      <w:proofErr w:type="spellStart"/>
      <w:r w:rsidR="00146160">
        <w:rPr>
          <w:lang w:val="fr-FR"/>
        </w:rPr>
        <w:t>Encyclopedia</w:t>
      </w:r>
      <w:proofErr w:type="spellEnd"/>
      <w:r w:rsidR="00146160">
        <w:rPr>
          <w:lang w:val="fr-FR"/>
        </w:rPr>
        <w:t xml:space="preserve"> article </w:t>
      </w:r>
      <w:r w:rsidR="003F666A">
        <w:rPr>
          <w:lang w:val="fr-FR"/>
        </w:rPr>
        <w:t xml:space="preserve">I cite </w:t>
      </w:r>
      <w:proofErr w:type="spellStart"/>
      <w:r w:rsidR="003F666A">
        <w:rPr>
          <w:lang w:val="fr-FR"/>
        </w:rPr>
        <w:t>also</w:t>
      </w:r>
      <w:proofErr w:type="spellEnd"/>
      <w:r w:rsidR="003F666A">
        <w:rPr>
          <w:lang w:val="fr-FR"/>
        </w:rPr>
        <w:t xml:space="preserve"> </w:t>
      </w:r>
      <w:proofErr w:type="spellStart"/>
      <w:r w:rsidR="00146160">
        <w:rPr>
          <w:lang w:val="fr-FR"/>
        </w:rPr>
        <w:t>emphasizes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that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these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nonJewish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authorities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usually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ceded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overall</w:t>
      </w:r>
      <w:proofErr w:type="spellEnd"/>
      <w:r w:rsidR="00E6204D">
        <w:rPr>
          <w:lang w:val="fr-FR"/>
        </w:rPr>
        <w:t xml:space="preserve"> control on </w:t>
      </w:r>
      <w:r w:rsidR="00DC2565">
        <w:rPr>
          <w:lang w:val="fr-FR"/>
        </w:rPr>
        <w:t xml:space="preserve">the </w:t>
      </w:r>
      <w:r w:rsidR="004134BB">
        <w:rPr>
          <w:lang w:val="fr-FR"/>
        </w:rPr>
        <w:t>r</w:t>
      </w:r>
      <w:r w:rsidR="00E6204D">
        <w:rPr>
          <w:lang w:val="fr-FR"/>
        </w:rPr>
        <w:t xml:space="preserve">ight of </w:t>
      </w:r>
      <w:proofErr w:type="spellStart"/>
      <w:r w:rsidR="00146160">
        <w:rPr>
          <w:lang w:val="fr-FR"/>
        </w:rPr>
        <w:t>settlement</w:t>
      </w:r>
      <w:proofErr w:type="spellEnd"/>
      <w:r w:rsidR="00146160">
        <w:rPr>
          <w:lang w:val="fr-FR"/>
        </w:rPr>
        <w:t xml:space="preserve"> issues to local </w:t>
      </w:r>
      <w:proofErr w:type="spellStart"/>
      <w:r w:rsidR="00146160">
        <w:rPr>
          <w:lang w:val="fr-FR"/>
        </w:rPr>
        <w:t>Jewish</w:t>
      </w:r>
      <w:proofErr w:type="spellEnd"/>
      <w:r w:rsidR="00146160">
        <w:rPr>
          <w:lang w:val="fr-FR"/>
        </w:rPr>
        <w:t xml:space="preserve"> </w:t>
      </w:r>
      <w:proofErr w:type="spellStart"/>
      <w:r w:rsidR="00146160">
        <w:rPr>
          <w:lang w:val="fr-FR"/>
        </w:rPr>
        <w:t>authorities</w:t>
      </w:r>
      <w:proofErr w:type="spellEnd"/>
      <w:r w:rsidR="00146160">
        <w:rPr>
          <w:lang w:val="fr-FR"/>
        </w:rPr>
        <w:t>.</w:t>
      </w:r>
    </w:p>
    <w:p w14:paraId="08322802" w14:textId="07358403" w:rsidR="00033F52" w:rsidRDefault="00033F52">
      <w:pPr>
        <w:rPr>
          <w:lang w:val="fr-FR"/>
        </w:rPr>
      </w:pPr>
    </w:p>
    <w:p w14:paraId="2B160BCE" w14:textId="334A3620" w:rsidR="00033F52" w:rsidRDefault="00033F52">
      <w:pPr>
        <w:rPr>
          <w:lang w:val="fr-FR"/>
        </w:rPr>
      </w:pPr>
      <w:r>
        <w:rPr>
          <w:lang w:val="fr-FR"/>
        </w:rPr>
        <w:t xml:space="preserve">There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also</w:t>
      </w:r>
      <w:proofErr w:type="spellEnd"/>
      <w:r>
        <w:rPr>
          <w:lang w:val="fr-FR"/>
        </w:rPr>
        <w:t xml:space="preserve"> a line of argument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those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principle</w:t>
      </w:r>
      <w:proofErr w:type="spellEnd"/>
      <w:r>
        <w:rPr>
          <w:lang w:val="fr-FR"/>
        </w:rPr>
        <w:t xml:space="preserve"> « Dina di </w:t>
      </w:r>
      <w:proofErr w:type="spellStart"/>
      <w:r>
        <w:rPr>
          <w:lang w:val="fr-FR"/>
        </w:rPr>
        <w:t>Malkuta</w:t>
      </w:r>
      <w:proofErr w:type="spellEnd"/>
      <w:r>
        <w:rPr>
          <w:lang w:val="fr-FR"/>
        </w:rPr>
        <w:t xml:space="preserve"> Dina » </w:t>
      </w:r>
      <w:r w:rsidR="00377E29">
        <w:rPr>
          <w:lang w:val="fr-FR"/>
        </w:rPr>
        <w:t xml:space="preserve">(the </w:t>
      </w:r>
      <w:proofErr w:type="spellStart"/>
      <w:r w:rsidR="00377E29">
        <w:rPr>
          <w:lang w:val="fr-FR"/>
        </w:rPr>
        <w:t>law</w:t>
      </w:r>
      <w:proofErr w:type="spellEnd"/>
      <w:r w:rsidR="00377E29">
        <w:rPr>
          <w:lang w:val="fr-FR"/>
        </w:rPr>
        <w:t xml:space="preserve"> of the land </w:t>
      </w:r>
      <w:proofErr w:type="spellStart"/>
      <w:r w:rsidR="00377E29">
        <w:rPr>
          <w:lang w:val="fr-FR"/>
        </w:rPr>
        <w:t>is</w:t>
      </w:r>
      <w:proofErr w:type="spellEnd"/>
      <w:r w:rsidR="00377E29">
        <w:rPr>
          <w:lang w:val="fr-FR"/>
        </w:rPr>
        <w:t xml:space="preserve"> the </w:t>
      </w:r>
      <w:proofErr w:type="spellStart"/>
      <w:r w:rsidR="00377E29">
        <w:rPr>
          <w:lang w:val="fr-FR"/>
        </w:rPr>
        <w:t>law</w:t>
      </w:r>
      <w:proofErr w:type="spellEnd"/>
      <w:r w:rsidR="00377E29">
        <w:rPr>
          <w:lang w:val="fr-FR"/>
        </w:rPr>
        <w:t xml:space="preserve">) </w:t>
      </w:r>
      <w:r w:rsidR="003D7ED7">
        <w:rPr>
          <w:lang w:val="fr-FR"/>
        </w:rPr>
        <w:t xml:space="preserve">and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founded</w:t>
      </w:r>
      <w:proofErr w:type="spellEnd"/>
      <w:r>
        <w:rPr>
          <w:lang w:val="fr-FR"/>
        </w:rPr>
        <w:t xml:space="preserve"> on the </w:t>
      </w:r>
      <w:proofErr w:type="spellStart"/>
      <w:r>
        <w:rPr>
          <w:lang w:val="fr-FR"/>
        </w:rPr>
        <w:t>fact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the </w:t>
      </w:r>
      <w:r w:rsidR="003C6669">
        <w:rPr>
          <w:lang w:val="fr-FR"/>
        </w:rPr>
        <w:t xml:space="preserve">King </w:t>
      </w:r>
      <w:proofErr w:type="spellStart"/>
      <w:r w:rsidR="003C6669">
        <w:rPr>
          <w:lang w:val="fr-FR"/>
        </w:rPr>
        <w:t>is</w:t>
      </w:r>
      <w:proofErr w:type="spellEnd"/>
      <w:r w:rsidR="008F599B">
        <w:rPr>
          <w:lang w:val="fr-FR"/>
        </w:rPr>
        <w:t xml:space="preserve"> </w:t>
      </w:r>
      <w:proofErr w:type="spellStart"/>
      <w:r w:rsidR="008F599B">
        <w:rPr>
          <w:lang w:val="fr-FR"/>
        </w:rPr>
        <w:t>recognized</w:t>
      </w:r>
      <w:proofErr w:type="spellEnd"/>
      <w:r w:rsidR="008F599B">
        <w:rPr>
          <w:lang w:val="fr-FR"/>
        </w:rPr>
        <w:t xml:space="preserve"> as </w:t>
      </w:r>
      <w:r w:rsidR="003C6669">
        <w:rPr>
          <w:lang w:val="fr-FR"/>
        </w:rPr>
        <w:t xml:space="preserve"> the </w:t>
      </w:r>
      <w:proofErr w:type="spellStart"/>
      <w:r w:rsidR="003C6669">
        <w:rPr>
          <w:lang w:val="fr-FR"/>
        </w:rPr>
        <w:t>owner</w:t>
      </w:r>
      <w:proofErr w:type="spellEnd"/>
      <w:r w:rsidR="003C6669">
        <w:rPr>
          <w:lang w:val="fr-FR"/>
        </w:rPr>
        <w:t xml:space="preserve"> of the land and </w:t>
      </w:r>
      <w:proofErr w:type="spellStart"/>
      <w:r w:rsidR="003C6669">
        <w:rPr>
          <w:lang w:val="fr-FR"/>
        </w:rPr>
        <w:t>therefore</w:t>
      </w:r>
      <w:proofErr w:type="spellEnd"/>
      <w:r w:rsidR="003C6669">
        <w:rPr>
          <w:lang w:val="fr-FR"/>
        </w:rPr>
        <w:t xml:space="preserve"> like a real </w:t>
      </w:r>
      <w:proofErr w:type="spellStart"/>
      <w:r w:rsidR="003C6669">
        <w:rPr>
          <w:lang w:val="fr-FR"/>
        </w:rPr>
        <w:t>estate</w:t>
      </w:r>
      <w:proofErr w:type="spellEnd"/>
      <w:r w:rsidR="003C6669">
        <w:rPr>
          <w:lang w:val="fr-FR"/>
        </w:rPr>
        <w:t xml:space="preserve"> </w:t>
      </w:r>
      <w:proofErr w:type="spellStart"/>
      <w:r w:rsidR="003C6669">
        <w:rPr>
          <w:lang w:val="fr-FR"/>
        </w:rPr>
        <w:t>owner</w:t>
      </w:r>
      <w:proofErr w:type="spellEnd"/>
      <w:r w:rsidR="003C6669">
        <w:rPr>
          <w:lang w:val="fr-FR"/>
        </w:rPr>
        <w:t xml:space="preserve"> can </w:t>
      </w:r>
      <w:proofErr w:type="spellStart"/>
      <w:r w:rsidR="003C6669">
        <w:rPr>
          <w:lang w:val="fr-FR"/>
        </w:rPr>
        <w:t>evict</w:t>
      </w:r>
      <w:proofErr w:type="spellEnd"/>
      <w:r w:rsidR="003C6669">
        <w:rPr>
          <w:lang w:val="fr-FR"/>
        </w:rPr>
        <w:t xml:space="preserve"> </w:t>
      </w:r>
      <w:proofErr w:type="spellStart"/>
      <w:r w:rsidR="003C6669">
        <w:rPr>
          <w:lang w:val="fr-FR"/>
        </w:rPr>
        <w:t>trespassers</w:t>
      </w:r>
      <w:proofErr w:type="spellEnd"/>
      <w:r w:rsidR="003C6669">
        <w:rPr>
          <w:lang w:val="fr-FR"/>
        </w:rPr>
        <w:t xml:space="preserve"> – and </w:t>
      </w:r>
      <w:proofErr w:type="spellStart"/>
      <w:r w:rsidR="003C6669">
        <w:rPr>
          <w:lang w:val="fr-FR"/>
        </w:rPr>
        <w:t>that</w:t>
      </w:r>
      <w:proofErr w:type="spellEnd"/>
      <w:r w:rsidR="003C6669">
        <w:rPr>
          <w:lang w:val="fr-FR"/>
        </w:rPr>
        <w:t xml:space="preserve"> if </w:t>
      </w:r>
      <w:proofErr w:type="spellStart"/>
      <w:r w:rsidR="003C6669">
        <w:rPr>
          <w:lang w:val="fr-FR"/>
        </w:rPr>
        <w:t>he</w:t>
      </w:r>
      <w:proofErr w:type="spellEnd"/>
      <w:r w:rsidR="003C6669">
        <w:rPr>
          <w:lang w:val="fr-FR"/>
        </w:rPr>
        <w:t xml:space="preserve"> </w:t>
      </w:r>
      <w:proofErr w:type="spellStart"/>
      <w:r w:rsidR="003C6669">
        <w:rPr>
          <w:lang w:val="fr-FR"/>
        </w:rPr>
        <w:t>permits</w:t>
      </w:r>
      <w:proofErr w:type="spellEnd"/>
      <w:r w:rsidR="003C6669">
        <w:rPr>
          <w:lang w:val="fr-FR"/>
        </w:rPr>
        <w:t xml:space="preserve"> </w:t>
      </w:r>
      <w:proofErr w:type="spellStart"/>
      <w:r w:rsidR="003C6669">
        <w:rPr>
          <w:lang w:val="fr-FR"/>
        </w:rPr>
        <w:t>others</w:t>
      </w:r>
      <w:proofErr w:type="spellEnd"/>
      <w:r w:rsidR="00D67DCB">
        <w:rPr>
          <w:lang w:val="fr-FR"/>
        </w:rPr>
        <w:t xml:space="preserve">, </w:t>
      </w:r>
      <w:proofErr w:type="spellStart"/>
      <w:r w:rsidR="00D67DCB">
        <w:rPr>
          <w:lang w:val="fr-FR"/>
        </w:rPr>
        <w:lastRenderedPageBreak/>
        <w:t>including</w:t>
      </w:r>
      <w:proofErr w:type="spellEnd"/>
      <w:r w:rsidR="00D67DCB">
        <w:rPr>
          <w:lang w:val="fr-FR"/>
        </w:rPr>
        <w:t xml:space="preserve"> communal </w:t>
      </w:r>
      <w:proofErr w:type="spellStart"/>
      <w:r w:rsidR="00D67DCB">
        <w:rPr>
          <w:lang w:val="fr-FR"/>
        </w:rPr>
        <w:t>authorities</w:t>
      </w:r>
      <w:proofErr w:type="spellEnd"/>
      <w:r w:rsidR="003C6669">
        <w:rPr>
          <w:lang w:val="fr-FR"/>
        </w:rPr>
        <w:t xml:space="preserve"> to do </w:t>
      </w:r>
      <w:proofErr w:type="spellStart"/>
      <w:r w:rsidR="003C6669">
        <w:rPr>
          <w:lang w:val="fr-FR"/>
        </w:rPr>
        <w:t>so</w:t>
      </w:r>
      <w:proofErr w:type="spellEnd"/>
      <w:r w:rsidR="003C6669">
        <w:rPr>
          <w:lang w:val="fr-FR"/>
        </w:rPr>
        <w:t xml:space="preserve"> </w:t>
      </w:r>
      <w:proofErr w:type="spellStart"/>
      <w:r w:rsidR="003C6669">
        <w:rPr>
          <w:lang w:val="fr-FR"/>
        </w:rPr>
        <w:t>they</w:t>
      </w:r>
      <w:proofErr w:type="spellEnd"/>
      <w:r w:rsidR="003C6669">
        <w:rPr>
          <w:lang w:val="fr-FR"/>
        </w:rPr>
        <w:t xml:space="preserve"> can</w:t>
      </w:r>
      <w:r w:rsidR="00E066B9">
        <w:rPr>
          <w:lang w:val="fr-FR"/>
        </w:rPr>
        <w:t xml:space="preserve"> </w:t>
      </w:r>
      <w:proofErr w:type="spellStart"/>
      <w:r w:rsidR="00E066B9">
        <w:rPr>
          <w:lang w:val="fr-FR"/>
        </w:rPr>
        <w:t>too</w:t>
      </w:r>
      <w:proofErr w:type="spellEnd"/>
      <w:r w:rsidR="003C6669">
        <w:rPr>
          <w:lang w:val="fr-FR"/>
        </w:rPr>
        <w:t>.</w:t>
      </w:r>
      <w:r w:rsidR="00FF454A">
        <w:rPr>
          <w:rStyle w:val="FootnoteReference"/>
          <w:lang w:val="fr-FR"/>
        </w:rPr>
        <w:footnoteReference w:id="16"/>
      </w:r>
      <w:r w:rsidR="003C6669">
        <w:rPr>
          <w:lang w:val="fr-FR"/>
        </w:rPr>
        <w:t xml:space="preserve">  But the more modern sources </w:t>
      </w:r>
      <w:proofErr w:type="spellStart"/>
      <w:r w:rsidR="006A20C5">
        <w:rPr>
          <w:lang w:val="fr-FR"/>
        </w:rPr>
        <w:t>cited</w:t>
      </w:r>
      <w:proofErr w:type="spellEnd"/>
      <w:r w:rsidR="006A20C5">
        <w:rPr>
          <w:lang w:val="fr-FR"/>
        </w:rPr>
        <w:t xml:space="preserve"> by Grossman in the Source </w:t>
      </w:r>
      <w:proofErr w:type="spellStart"/>
      <w:r w:rsidR="006A20C5">
        <w:rPr>
          <w:lang w:val="fr-FR"/>
        </w:rPr>
        <w:t>Sheet</w:t>
      </w:r>
      <w:proofErr w:type="spellEnd"/>
      <w:r w:rsidR="006A20C5">
        <w:rPr>
          <w:lang w:val="fr-FR"/>
        </w:rPr>
        <w:t xml:space="preserve"> for the workshop </w:t>
      </w:r>
      <w:proofErr w:type="spellStart"/>
      <w:r w:rsidR="006A20C5">
        <w:rPr>
          <w:lang w:val="fr-FR"/>
        </w:rPr>
        <w:t>that</w:t>
      </w:r>
      <w:proofErr w:type="spellEnd"/>
      <w:r w:rsidR="006A20C5">
        <w:rPr>
          <w:lang w:val="fr-FR"/>
        </w:rPr>
        <w:t xml:space="preserve"> </w:t>
      </w:r>
      <w:proofErr w:type="spellStart"/>
      <w:r w:rsidR="006A20C5">
        <w:rPr>
          <w:lang w:val="fr-FR"/>
        </w:rPr>
        <w:t>incited</w:t>
      </w:r>
      <w:proofErr w:type="spellEnd"/>
      <w:r w:rsidR="006A20C5">
        <w:rPr>
          <w:lang w:val="fr-FR"/>
        </w:rPr>
        <w:t xml:space="preserve"> the </w:t>
      </w:r>
      <w:proofErr w:type="spellStart"/>
      <w:r w:rsidR="006A20C5">
        <w:rPr>
          <w:lang w:val="fr-FR"/>
        </w:rPr>
        <w:t>present</w:t>
      </w:r>
      <w:proofErr w:type="spellEnd"/>
      <w:r w:rsidR="006A20C5">
        <w:rPr>
          <w:lang w:val="fr-FR"/>
        </w:rPr>
        <w:t xml:space="preserve"> </w:t>
      </w:r>
      <w:proofErr w:type="spellStart"/>
      <w:r w:rsidR="006A20C5">
        <w:rPr>
          <w:lang w:val="fr-FR"/>
        </w:rPr>
        <w:t>essay</w:t>
      </w:r>
      <w:proofErr w:type="spellEnd"/>
      <w:r w:rsidR="006A20C5">
        <w:rPr>
          <w:lang w:val="fr-FR"/>
        </w:rPr>
        <w:t xml:space="preserve"> </w:t>
      </w:r>
      <w:r w:rsidR="003C6669">
        <w:rPr>
          <w:lang w:val="fr-FR"/>
        </w:rPr>
        <w:t xml:space="preserve">cites </w:t>
      </w:r>
      <w:proofErr w:type="spellStart"/>
      <w:r w:rsidR="003C6669">
        <w:rPr>
          <w:lang w:val="fr-FR"/>
        </w:rPr>
        <w:t>agree</w:t>
      </w:r>
      <w:proofErr w:type="spellEnd"/>
      <w:r w:rsidR="003C6669">
        <w:rPr>
          <w:lang w:val="fr-FR"/>
        </w:rPr>
        <w:t xml:space="preserve"> </w:t>
      </w:r>
      <w:proofErr w:type="spellStart"/>
      <w:r w:rsidR="003C6669">
        <w:rPr>
          <w:lang w:val="fr-FR"/>
        </w:rPr>
        <w:t>that</w:t>
      </w:r>
      <w:proofErr w:type="spellEnd"/>
      <w:r w:rsidR="003C6669">
        <w:rPr>
          <w:lang w:val="fr-FR"/>
        </w:rPr>
        <w:t xml:space="preserve"> in </w:t>
      </w:r>
      <w:proofErr w:type="spellStart"/>
      <w:r w:rsidR="003C6669">
        <w:rPr>
          <w:lang w:val="fr-FR"/>
        </w:rPr>
        <w:t>democracies</w:t>
      </w:r>
      <w:proofErr w:type="spellEnd"/>
      <w:r w:rsidR="003C6669">
        <w:rPr>
          <w:lang w:val="fr-FR"/>
        </w:rPr>
        <w:t xml:space="preserve"> all</w:t>
      </w:r>
      <w:r w:rsidR="00EB51B9">
        <w:rPr>
          <w:lang w:val="fr-FR"/>
        </w:rPr>
        <w:t xml:space="preserve"> </w:t>
      </w:r>
      <w:proofErr w:type="spellStart"/>
      <w:r w:rsidR="00EB51B9">
        <w:rPr>
          <w:lang w:val="fr-FR"/>
        </w:rPr>
        <w:t>citizens</w:t>
      </w:r>
      <w:proofErr w:type="spellEnd"/>
      <w:r w:rsidR="00EB51B9">
        <w:rPr>
          <w:lang w:val="fr-FR"/>
        </w:rPr>
        <w:t xml:space="preserve"> at least have a right of </w:t>
      </w:r>
      <w:proofErr w:type="spellStart"/>
      <w:r w:rsidR="00EB51B9">
        <w:rPr>
          <w:lang w:val="fr-FR"/>
        </w:rPr>
        <w:t>residence</w:t>
      </w:r>
      <w:proofErr w:type="spellEnd"/>
      <w:r w:rsidR="00EB51B9">
        <w:rPr>
          <w:lang w:val="fr-FR"/>
        </w:rPr>
        <w:t>.</w:t>
      </w:r>
      <w:r w:rsidR="006A20C5">
        <w:rPr>
          <w:rStyle w:val="FootnoteReference"/>
          <w:lang w:val="fr-FR"/>
        </w:rPr>
        <w:footnoteReference w:id="17"/>
      </w:r>
    </w:p>
    <w:p w14:paraId="1B8B8331" w14:textId="104A30FF" w:rsidR="00C63F93" w:rsidRDefault="00C63F93" w:rsidP="00C63F93">
      <w:pPr>
        <w:pStyle w:val="Heading1"/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Actual</w:t>
      </w:r>
      <w:proofErr w:type="spellEnd"/>
      <w:r>
        <w:rPr>
          <w:lang w:val="fr-FR"/>
        </w:rPr>
        <w:t xml:space="preserve"> </w:t>
      </w:r>
      <w:proofErr w:type="spellStart"/>
      <w:r w:rsidR="00017BE3">
        <w:rPr>
          <w:lang w:val="fr-FR"/>
        </w:rPr>
        <w:t>Exp</w:t>
      </w:r>
      <w:r w:rsidR="00E843DB">
        <w:rPr>
          <w:lang w:val="fr-FR"/>
        </w:rPr>
        <w:t>e</w:t>
      </w:r>
      <w:r w:rsidR="00017BE3">
        <w:rPr>
          <w:lang w:val="fr-FR"/>
        </w:rPr>
        <w:t>rience</w:t>
      </w:r>
      <w:proofErr w:type="spellEnd"/>
    </w:p>
    <w:p w14:paraId="3D9B8B82" w14:textId="6A21C078" w:rsidR="00017BE3" w:rsidRDefault="00017BE3" w:rsidP="00017BE3">
      <w:pPr>
        <w:rPr>
          <w:lang w:val="fr-FR"/>
        </w:rPr>
      </w:pPr>
    </w:p>
    <w:p w14:paraId="2BE19E33" w14:textId="21316CA9" w:rsidR="00017BE3" w:rsidRPr="00017BE3" w:rsidRDefault="003F666A" w:rsidP="00017BE3">
      <w:pPr>
        <w:rPr>
          <w:lang w:val="fr-FR"/>
        </w:rPr>
      </w:pPr>
      <w:r>
        <w:rPr>
          <w:lang w:val="fr-FR"/>
        </w:rPr>
        <w:t>T</w:t>
      </w:r>
      <w:r w:rsidR="00017BE3">
        <w:rPr>
          <w:lang w:val="fr-FR"/>
        </w:rPr>
        <w:t>he</w:t>
      </w:r>
      <w:r w:rsidR="00D41E83">
        <w:rPr>
          <w:lang w:val="fr-FR"/>
        </w:rPr>
        <w:t xml:space="preserve"> </w:t>
      </w:r>
      <w:proofErr w:type="spellStart"/>
      <w:r w:rsidR="00D41E83">
        <w:rPr>
          <w:lang w:val="fr-FR"/>
        </w:rPr>
        <w:t>actual</w:t>
      </w:r>
      <w:proofErr w:type="spellEnd"/>
      <w:r w:rsidR="00017BE3">
        <w:rPr>
          <w:lang w:val="fr-FR"/>
        </w:rPr>
        <w:t xml:space="preserve"> </w:t>
      </w:r>
      <w:proofErr w:type="spellStart"/>
      <w:r>
        <w:rPr>
          <w:lang w:val="fr-FR"/>
        </w:rPr>
        <w:t>history</w:t>
      </w:r>
      <w:proofErr w:type="spellEnd"/>
      <w:r w:rsidR="00017BE3">
        <w:rPr>
          <w:lang w:val="fr-FR"/>
        </w:rPr>
        <w:t xml:space="preserve"> of </w:t>
      </w:r>
      <w:proofErr w:type="spellStart"/>
      <w:r w:rsidR="00017BE3">
        <w:rPr>
          <w:lang w:val="fr-FR"/>
        </w:rPr>
        <w:t>Jewish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reception</w:t>
      </w:r>
      <w:proofErr w:type="spellEnd"/>
      <w:r w:rsidR="00017BE3">
        <w:rPr>
          <w:lang w:val="fr-FR"/>
        </w:rPr>
        <w:t xml:space="preserve"> of </w:t>
      </w:r>
      <w:proofErr w:type="spellStart"/>
      <w:r w:rsidR="00017BE3">
        <w:rPr>
          <w:lang w:val="fr-FR"/>
        </w:rPr>
        <w:t>refugees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suffers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from</w:t>
      </w:r>
      <w:proofErr w:type="spellEnd"/>
      <w:r w:rsidR="00017BE3">
        <w:rPr>
          <w:lang w:val="fr-FR"/>
        </w:rPr>
        <w:t xml:space="preserve"> a </w:t>
      </w:r>
      <w:proofErr w:type="spellStart"/>
      <w:r w:rsidR="00017BE3">
        <w:rPr>
          <w:lang w:val="fr-FR"/>
        </w:rPr>
        <w:t>measure</w:t>
      </w:r>
      <w:proofErr w:type="spellEnd"/>
      <w:r w:rsidR="00017BE3">
        <w:rPr>
          <w:lang w:val="fr-FR"/>
        </w:rPr>
        <w:t xml:space="preserve"> of </w:t>
      </w:r>
      <w:proofErr w:type="spellStart"/>
      <w:r w:rsidR="00017BE3">
        <w:rPr>
          <w:lang w:val="fr-FR"/>
        </w:rPr>
        <w:t>schizophrenia</w:t>
      </w:r>
      <w:proofErr w:type="spellEnd"/>
      <w:r w:rsidR="00017BE3">
        <w:rPr>
          <w:lang w:val="fr-FR"/>
        </w:rPr>
        <w:t>.   On the one hand</w:t>
      </w:r>
      <w:r w:rsidR="006E0060">
        <w:rPr>
          <w:lang w:val="fr-FR"/>
        </w:rPr>
        <w:t>,</w:t>
      </w:r>
      <w:r w:rsidR="00017BE3">
        <w:rPr>
          <w:lang w:val="fr-FR"/>
        </w:rPr>
        <w:t xml:space="preserve"> </w:t>
      </w:r>
      <w:r>
        <w:rPr>
          <w:lang w:val="fr-FR"/>
        </w:rPr>
        <w:t xml:space="preserve">are </w:t>
      </w:r>
      <w:r w:rsidR="00017BE3">
        <w:rPr>
          <w:lang w:val="fr-FR"/>
        </w:rPr>
        <w:t xml:space="preserve">the </w:t>
      </w:r>
      <w:proofErr w:type="spellStart"/>
      <w:r w:rsidR="00017BE3">
        <w:rPr>
          <w:lang w:val="fr-FR"/>
        </w:rPr>
        <w:t>rulings</w:t>
      </w:r>
      <w:proofErr w:type="spellEnd"/>
      <w:r w:rsidR="00017BE3">
        <w:rPr>
          <w:lang w:val="fr-FR"/>
        </w:rPr>
        <w:t xml:space="preserve"> of the rabbis and </w:t>
      </w:r>
      <w:proofErr w:type="spellStart"/>
      <w:r w:rsidR="00017BE3">
        <w:rPr>
          <w:lang w:val="fr-FR"/>
        </w:rPr>
        <w:t>their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development</w:t>
      </w:r>
      <w:proofErr w:type="spellEnd"/>
      <w:r w:rsidR="00017BE3">
        <w:rPr>
          <w:lang w:val="fr-FR"/>
        </w:rPr>
        <w:t xml:space="preserve"> of the </w:t>
      </w:r>
      <w:proofErr w:type="spellStart"/>
      <w:r w:rsidR="00017BE3">
        <w:rPr>
          <w:lang w:val="fr-FR"/>
        </w:rPr>
        <w:t>rabbinical</w:t>
      </w:r>
      <w:proofErr w:type="spellEnd"/>
      <w:r w:rsidR="00017BE3">
        <w:rPr>
          <w:lang w:val="fr-FR"/>
        </w:rPr>
        <w:t xml:space="preserve"> position </w:t>
      </w:r>
      <w:proofErr w:type="spellStart"/>
      <w:r w:rsidR="00017BE3">
        <w:rPr>
          <w:lang w:val="fr-FR"/>
        </w:rPr>
        <w:t>which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did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give</w:t>
      </w:r>
      <w:proofErr w:type="spellEnd"/>
      <w:r w:rsidR="00017BE3">
        <w:rPr>
          <w:lang w:val="fr-FR"/>
        </w:rPr>
        <w:t xml:space="preserve"> guidance to the communal leadership (of </w:t>
      </w:r>
      <w:proofErr w:type="spellStart"/>
      <w:r w:rsidR="00017BE3">
        <w:rPr>
          <w:lang w:val="fr-FR"/>
        </w:rPr>
        <w:t>which</w:t>
      </w:r>
      <w:proofErr w:type="spellEnd"/>
      <w:r w:rsidR="00017BE3">
        <w:rPr>
          <w:lang w:val="fr-FR"/>
        </w:rPr>
        <w:t xml:space="preserve"> the rabbis </w:t>
      </w:r>
      <w:proofErr w:type="spellStart"/>
      <w:r w:rsidR="00017BE3">
        <w:rPr>
          <w:lang w:val="fr-FR"/>
        </w:rPr>
        <w:t>were</w:t>
      </w:r>
      <w:proofErr w:type="spellEnd"/>
      <w:r w:rsidR="00017BE3">
        <w:rPr>
          <w:lang w:val="fr-FR"/>
        </w:rPr>
        <w:t xml:space="preserve"> a part) in the </w:t>
      </w:r>
      <w:proofErr w:type="spellStart"/>
      <w:r w:rsidR="00017BE3">
        <w:rPr>
          <w:lang w:val="fr-FR"/>
        </w:rPr>
        <w:t>premodern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period</w:t>
      </w:r>
      <w:proofErr w:type="spellEnd"/>
      <w:r w:rsidR="00017BE3">
        <w:rPr>
          <w:lang w:val="fr-FR"/>
        </w:rPr>
        <w:t xml:space="preserve">.  On the </w:t>
      </w:r>
      <w:proofErr w:type="spellStart"/>
      <w:r w:rsidR="00017BE3">
        <w:rPr>
          <w:lang w:val="fr-FR"/>
        </w:rPr>
        <w:t>other</w:t>
      </w:r>
      <w:proofErr w:type="spellEnd"/>
      <w:r w:rsidR="00017BE3">
        <w:rPr>
          <w:lang w:val="fr-FR"/>
        </w:rPr>
        <w:t xml:space="preserve"> hand, </w:t>
      </w:r>
      <w:r w:rsidR="007F7919">
        <w:rPr>
          <w:lang w:val="fr-FR"/>
        </w:rPr>
        <w:t>are</w:t>
      </w:r>
      <w:r w:rsidR="00017BE3">
        <w:rPr>
          <w:lang w:val="fr-FR"/>
        </w:rPr>
        <w:t xml:space="preserve"> the </w:t>
      </w:r>
      <w:proofErr w:type="spellStart"/>
      <w:r w:rsidR="00017BE3">
        <w:rPr>
          <w:lang w:val="fr-FR"/>
        </w:rPr>
        <w:t>actual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policies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that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those</w:t>
      </w:r>
      <w:proofErr w:type="spellEnd"/>
      <w:r w:rsidR="00017BE3">
        <w:rPr>
          <w:lang w:val="fr-FR"/>
        </w:rPr>
        <w:t xml:space="preserve"> communal leaders, the </w:t>
      </w:r>
      <w:proofErr w:type="spellStart"/>
      <w:r w:rsidR="00017BE3">
        <w:rPr>
          <w:lang w:val="fr-FR"/>
        </w:rPr>
        <w:t>ones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who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managed</w:t>
      </w:r>
      <w:proofErr w:type="spellEnd"/>
      <w:r w:rsidR="00017BE3">
        <w:rPr>
          <w:lang w:val="fr-FR"/>
        </w:rPr>
        <w:t xml:space="preserve"> the </w:t>
      </w:r>
      <w:proofErr w:type="spellStart"/>
      <w:r w:rsidR="00017BE3">
        <w:rPr>
          <w:lang w:val="fr-FR"/>
        </w:rPr>
        <w:t>community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resources</w:t>
      </w:r>
      <w:proofErr w:type="spellEnd"/>
      <w:r w:rsidR="00017BE3">
        <w:rPr>
          <w:lang w:val="fr-FR"/>
        </w:rPr>
        <w:t xml:space="preserve"> and </w:t>
      </w:r>
      <w:proofErr w:type="spellStart"/>
      <w:r w:rsidR="00017BE3">
        <w:rPr>
          <w:lang w:val="fr-FR"/>
        </w:rPr>
        <w:t>issued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rules</w:t>
      </w:r>
      <w:proofErr w:type="spellEnd"/>
      <w:r w:rsidR="00017BE3">
        <w:rPr>
          <w:lang w:val="fr-FR"/>
        </w:rPr>
        <w:t xml:space="preserve"> to the </w:t>
      </w:r>
      <w:proofErr w:type="spellStart"/>
      <w:r w:rsidR="00017BE3">
        <w:rPr>
          <w:lang w:val="fr-FR"/>
        </w:rPr>
        <w:t>community</w:t>
      </w:r>
      <w:proofErr w:type="spellEnd"/>
      <w:r w:rsidR="00767864">
        <w:rPr>
          <w:lang w:val="fr-FR"/>
        </w:rPr>
        <w:t>,</w:t>
      </w:r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implemented</w:t>
      </w:r>
      <w:proofErr w:type="spellEnd"/>
      <w:r w:rsidR="00017BE3">
        <w:rPr>
          <w:lang w:val="fr-FR"/>
        </w:rPr>
        <w:t xml:space="preserve">.   </w:t>
      </w:r>
      <w:r w:rsidR="00372E47">
        <w:rPr>
          <w:lang w:val="fr-FR"/>
        </w:rPr>
        <w:t xml:space="preserve">In </w:t>
      </w:r>
      <w:proofErr w:type="spellStart"/>
      <w:r w:rsidR="00372E47">
        <w:rPr>
          <w:lang w:val="fr-FR"/>
        </w:rPr>
        <w:t>other</w:t>
      </w:r>
      <w:proofErr w:type="spellEnd"/>
      <w:r w:rsidR="00372E47">
        <w:rPr>
          <w:lang w:val="fr-FR"/>
        </w:rPr>
        <w:t xml:space="preserve"> </w:t>
      </w:r>
      <w:proofErr w:type="spellStart"/>
      <w:r w:rsidR="00372E47">
        <w:rPr>
          <w:lang w:val="fr-FR"/>
        </w:rPr>
        <w:t>words</w:t>
      </w:r>
      <w:proofErr w:type="spellEnd"/>
      <w:r w:rsidR="00767864">
        <w:rPr>
          <w:lang w:val="fr-FR"/>
        </w:rPr>
        <w:t xml:space="preserve">, </w:t>
      </w:r>
      <w:r w:rsidR="00372E47">
        <w:rPr>
          <w:lang w:val="fr-FR"/>
        </w:rPr>
        <w:t xml:space="preserve">the question of </w:t>
      </w:r>
      <w:proofErr w:type="spellStart"/>
      <w:r w:rsidR="00372E47">
        <w:rPr>
          <w:lang w:val="fr-FR"/>
        </w:rPr>
        <w:t>texts</w:t>
      </w:r>
      <w:proofErr w:type="spellEnd"/>
      <w:r w:rsidR="00372E47">
        <w:rPr>
          <w:lang w:val="fr-FR"/>
        </w:rPr>
        <w:t xml:space="preserve"> versus praxis.  </w:t>
      </w:r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Ha</w:t>
      </w:r>
      <w:r w:rsidR="006E0060">
        <w:rPr>
          <w:lang w:val="fr-FR"/>
        </w:rPr>
        <w:t>i</w:t>
      </w:r>
      <w:r w:rsidR="00017BE3">
        <w:rPr>
          <w:lang w:val="fr-FR"/>
        </w:rPr>
        <w:t>m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Soloveitc</w:t>
      </w:r>
      <w:r w:rsidR="008E647F">
        <w:rPr>
          <w:lang w:val="fr-FR"/>
        </w:rPr>
        <w:t>h</w:t>
      </w:r>
      <w:r w:rsidR="00017BE3">
        <w:rPr>
          <w:lang w:val="fr-FR"/>
        </w:rPr>
        <w:t>ik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pointed</w:t>
      </w:r>
      <w:proofErr w:type="spellEnd"/>
      <w:r w:rsidR="00017BE3">
        <w:rPr>
          <w:lang w:val="fr-FR"/>
        </w:rPr>
        <w:t xml:space="preserve"> out </w:t>
      </w:r>
      <w:proofErr w:type="spellStart"/>
      <w:r w:rsidR="00017BE3">
        <w:rPr>
          <w:lang w:val="fr-FR"/>
        </w:rPr>
        <w:t>that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it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is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only</w:t>
      </w:r>
      <w:proofErr w:type="spellEnd"/>
      <w:r w:rsidR="00017BE3">
        <w:rPr>
          <w:lang w:val="fr-FR"/>
        </w:rPr>
        <w:t xml:space="preserve"> in </w:t>
      </w:r>
      <w:proofErr w:type="spellStart"/>
      <w:r w:rsidR="00017BE3">
        <w:rPr>
          <w:lang w:val="fr-FR"/>
        </w:rPr>
        <w:t>our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generation</w:t>
      </w:r>
      <w:proofErr w:type="spellEnd"/>
      <w:r w:rsidR="00017BE3">
        <w:rPr>
          <w:lang w:val="fr-FR"/>
        </w:rPr>
        <w:t xml:space="preserve"> with </w:t>
      </w:r>
      <w:proofErr w:type="spellStart"/>
      <w:r w:rsidR="00017BE3">
        <w:rPr>
          <w:lang w:val="fr-FR"/>
        </w:rPr>
        <w:t>widespread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literacy</w:t>
      </w:r>
      <w:proofErr w:type="spellEnd"/>
      <w:r w:rsidR="00017BE3">
        <w:rPr>
          <w:lang w:val="fr-FR"/>
        </w:rPr>
        <w:t xml:space="preserve"> and social </w:t>
      </w:r>
      <w:proofErr w:type="spellStart"/>
      <w:r w:rsidR="00017BE3">
        <w:rPr>
          <w:lang w:val="fr-FR"/>
        </w:rPr>
        <w:t>equality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that</w:t>
      </w:r>
      <w:proofErr w:type="spellEnd"/>
      <w:r w:rsidR="00017BE3">
        <w:rPr>
          <w:lang w:val="fr-FR"/>
        </w:rPr>
        <w:t xml:space="preserve"> standards are </w:t>
      </w:r>
      <w:proofErr w:type="spellStart"/>
      <w:r w:rsidR="00017BE3">
        <w:rPr>
          <w:lang w:val="fr-FR"/>
        </w:rPr>
        <w:t>often</w:t>
      </w:r>
      <w:proofErr w:type="spellEnd"/>
      <w:r w:rsidR="00017BE3">
        <w:rPr>
          <w:lang w:val="fr-FR"/>
        </w:rPr>
        <w:t xml:space="preserve"> set by </w:t>
      </w:r>
      <w:proofErr w:type="spellStart"/>
      <w:r w:rsidR="00017BE3">
        <w:rPr>
          <w:lang w:val="fr-FR"/>
        </w:rPr>
        <w:t>looking</w:t>
      </w:r>
      <w:proofErr w:type="spellEnd"/>
      <w:r w:rsidR="00017BE3">
        <w:rPr>
          <w:lang w:val="fr-FR"/>
        </w:rPr>
        <w:t xml:space="preserve"> to books – </w:t>
      </w:r>
      <w:proofErr w:type="spellStart"/>
      <w:r w:rsidR="00017BE3">
        <w:rPr>
          <w:lang w:val="fr-FR"/>
        </w:rPr>
        <w:t>rather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than</w:t>
      </w:r>
      <w:proofErr w:type="spellEnd"/>
      <w:r w:rsidR="00017BE3">
        <w:rPr>
          <w:lang w:val="fr-FR"/>
        </w:rPr>
        <w:t xml:space="preserve"> people </w:t>
      </w:r>
      <w:proofErr w:type="spellStart"/>
      <w:r w:rsidR="00017BE3">
        <w:rPr>
          <w:lang w:val="fr-FR"/>
        </w:rPr>
        <w:t>referring</w:t>
      </w:r>
      <w:proofErr w:type="spellEnd"/>
      <w:r w:rsidR="00017BE3">
        <w:rPr>
          <w:lang w:val="fr-FR"/>
        </w:rPr>
        <w:t xml:space="preserve"> to </w:t>
      </w:r>
      <w:proofErr w:type="spellStart"/>
      <w:r w:rsidR="00017BE3">
        <w:rPr>
          <w:lang w:val="fr-FR"/>
        </w:rPr>
        <w:t>what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their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immediate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forefathers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did</w:t>
      </w:r>
      <w:proofErr w:type="spellEnd"/>
      <w:r w:rsidR="00017BE3">
        <w:rPr>
          <w:lang w:val="fr-FR"/>
        </w:rPr>
        <w:t>.</w:t>
      </w:r>
      <w:r w:rsidR="00017BE3">
        <w:rPr>
          <w:rStyle w:val="FootnoteReference"/>
          <w:lang w:val="fr-FR"/>
        </w:rPr>
        <w:footnoteReference w:id="18"/>
      </w:r>
      <w:r w:rsidR="00017BE3">
        <w:rPr>
          <w:lang w:val="fr-FR"/>
        </w:rPr>
        <w:t xml:space="preserve">  Milton Singer of the </w:t>
      </w:r>
      <w:proofErr w:type="spellStart"/>
      <w:r w:rsidR="00017BE3">
        <w:rPr>
          <w:lang w:val="fr-FR"/>
        </w:rPr>
        <w:t>University</w:t>
      </w:r>
      <w:proofErr w:type="spellEnd"/>
      <w:r w:rsidR="00017BE3">
        <w:rPr>
          <w:lang w:val="fr-FR"/>
        </w:rPr>
        <w:t xml:space="preserve"> of Chicago </w:t>
      </w:r>
      <w:proofErr w:type="spellStart"/>
      <w:r w:rsidR="00017BE3">
        <w:rPr>
          <w:lang w:val="fr-FR"/>
        </w:rPr>
        <w:t>many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years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ago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drew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contrasts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between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what</w:t>
      </w:r>
      <w:proofErr w:type="spellEnd"/>
      <w:r w:rsidR="00017BE3">
        <w:rPr>
          <w:lang w:val="fr-FR"/>
        </w:rPr>
        <w:t xml:space="preserve"> the </w:t>
      </w:r>
      <w:proofErr w:type="spellStart"/>
      <w:r w:rsidR="00017BE3">
        <w:rPr>
          <w:lang w:val="fr-FR"/>
        </w:rPr>
        <w:t>holy</w:t>
      </w:r>
      <w:proofErr w:type="spellEnd"/>
      <w:r w:rsidR="00017BE3">
        <w:rPr>
          <w:lang w:val="fr-FR"/>
        </w:rPr>
        <w:t xml:space="preserve"> books of Madras (</w:t>
      </w:r>
      <w:proofErr w:type="spellStart"/>
      <w:r w:rsidR="00017BE3">
        <w:rPr>
          <w:lang w:val="fr-FR"/>
        </w:rPr>
        <w:t>now</w:t>
      </w:r>
      <w:proofErr w:type="spellEnd"/>
      <w:r w:rsidR="00017BE3">
        <w:rPr>
          <w:lang w:val="fr-FR"/>
        </w:rPr>
        <w:t xml:space="preserve"> Chennai</w:t>
      </w:r>
      <w:r w:rsidR="006462FE">
        <w:rPr>
          <w:lang w:val="fr-FR"/>
        </w:rPr>
        <w:t>)</w:t>
      </w:r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Brahmins</w:t>
      </w:r>
      <w:proofErr w:type="spellEnd"/>
      <w:r w:rsidR="00017BE3">
        <w:rPr>
          <w:lang w:val="fr-FR"/>
        </w:rPr>
        <w:t xml:space="preserve"> – the « Great Tradition » </w:t>
      </w:r>
      <w:proofErr w:type="spellStart"/>
      <w:r w:rsidR="00017BE3">
        <w:rPr>
          <w:lang w:val="fr-FR"/>
        </w:rPr>
        <w:t>contained</w:t>
      </w:r>
      <w:proofErr w:type="spellEnd"/>
      <w:r w:rsidR="00017BE3">
        <w:rPr>
          <w:lang w:val="fr-FR"/>
        </w:rPr>
        <w:t xml:space="preserve"> and how the</w:t>
      </w:r>
      <w:r w:rsidR="007F7919">
        <w:rPr>
          <w:lang w:val="fr-FR"/>
        </w:rPr>
        <w:t xml:space="preserve"> Chennai </w:t>
      </w:r>
      <w:proofErr w:type="spellStart"/>
      <w:r w:rsidR="007F7919">
        <w:rPr>
          <w:lang w:val="fr-FR"/>
        </w:rPr>
        <w:t>Brahmins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actually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lived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their</w:t>
      </w:r>
      <w:proofErr w:type="spellEnd"/>
      <w:r w:rsidR="00017BE3">
        <w:rPr>
          <w:lang w:val="fr-FR"/>
        </w:rPr>
        <w:t xml:space="preserve"> </w:t>
      </w:r>
      <w:proofErr w:type="spellStart"/>
      <w:r w:rsidR="00017BE3">
        <w:rPr>
          <w:lang w:val="fr-FR"/>
        </w:rPr>
        <w:t>lives</w:t>
      </w:r>
      <w:proofErr w:type="spellEnd"/>
      <w:r w:rsidR="00017BE3">
        <w:rPr>
          <w:lang w:val="fr-FR"/>
        </w:rPr>
        <w:t>, -- the « </w:t>
      </w:r>
      <w:proofErr w:type="spellStart"/>
      <w:r w:rsidR="00017BE3">
        <w:rPr>
          <w:lang w:val="fr-FR"/>
        </w:rPr>
        <w:t>little</w:t>
      </w:r>
      <w:proofErr w:type="spellEnd"/>
      <w:r w:rsidR="00017BE3">
        <w:rPr>
          <w:lang w:val="fr-FR"/>
        </w:rPr>
        <w:t xml:space="preserve"> tradition. »</w:t>
      </w:r>
      <w:r w:rsidR="00017BE3">
        <w:rPr>
          <w:rStyle w:val="FootnoteReference"/>
          <w:lang w:val="fr-FR"/>
        </w:rPr>
        <w:footnoteReference w:id="19"/>
      </w:r>
    </w:p>
    <w:p w14:paraId="48D20900" w14:textId="77777777" w:rsidR="00C63F93" w:rsidRDefault="00C63F93">
      <w:pPr>
        <w:rPr>
          <w:lang w:val="fr-FR"/>
        </w:rPr>
      </w:pPr>
    </w:p>
    <w:p w14:paraId="18F13B0A" w14:textId="477B796C" w:rsidR="00C63F93" w:rsidRDefault="00ED5C39">
      <w:pPr>
        <w:rPr>
          <w:lang w:val="fr-FR"/>
        </w:rPr>
      </w:pPr>
      <w:proofErr w:type="spellStart"/>
      <w:r>
        <w:rPr>
          <w:lang w:val="fr-FR"/>
        </w:rPr>
        <w:t>Nonetheless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actual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 </w:t>
      </w:r>
      <w:proofErr w:type="spellStart"/>
      <w:r w:rsidR="000A6F2F">
        <w:rPr>
          <w:lang w:val="fr-FR"/>
        </w:rPr>
        <w:t>were</w:t>
      </w:r>
      <w:proofErr w:type="spellEnd"/>
      <w:r w:rsidR="000A6F2F">
        <w:rPr>
          <w:lang w:val="fr-FR"/>
        </w:rPr>
        <w:t xml:space="preserve"> </w:t>
      </w:r>
      <w:proofErr w:type="spellStart"/>
      <w:r w:rsidR="000A6F2F">
        <w:rPr>
          <w:lang w:val="fr-FR"/>
        </w:rPr>
        <w:t>usually</w:t>
      </w:r>
      <w:proofErr w:type="spellEnd"/>
      <w:r w:rsidR="000A6F2F">
        <w:rPr>
          <w:lang w:val="fr-FR"/>
        </w:rPr>
        <w:t xml:space="preserve"> </w:t>
      </w:r>
      <w:proofErr w:type="spellStart"/>
      <w:r w:rsidR="000A6F2F">
        <w:rPr>
          <w:lang w:val="fr-FR"/>
        </w:rPr>
        <w:t>accommodated</w:t>
      </w:r>
      <w:proofErr w:type="spellEnd"/>
      <w:r w:rsidR="000A6F2F">
        <w:rPr>
          <w:lang w:val="fr-FR"/>
        </w:rPr>
        <w:t xml:space="preserve"> at least </w:t>
      </w:r>
      <w:proofErr w:type="spellStart"/>
      <w:r w:rsidR="000A6F2F">
        <w:rPr>
          <w:lang w:val="fr-FR"/>
        </w:rPr>
        <w:t>initially</w:t>
      </w:r>
      <w:proofErr w:type="spellEnd"/>
      <w:r w:rsidR="006555D3">
        <w:rPr>
          <w:lang w:val="fr-FR"/>
        </w:rPr>
        <w:t xml:space="preserve">, </w:t>
      </w:r>
      <w:proofErr w:type="spellStart"/>
      <w:r w:rsidR="000A6F2F">
        <w:rPr>
          <w:lang w:val="fr-FR"/>
        </w:rPr>
        <w:t>though</w:t>
      </w:r>
      <w:proofErr w:type="spellEnd"/>
      <w:r w:rsidR="000A6F2F">
        <w:rPr>
          <w:lang w:val="fr-FR"/>
        </w:rPr>
        <w:t xml:space="preserve"> </w:t>
      </w:r>
      <w:proofErr w:type="spellStart"/>
      <w:r w:rsidR="000A6F2F">
        <w:rPr>
          <w:lang w:val="fr-FR"/>
        </w:rPr>
        <w:t>often</w:t>
      </w:r>
      <w:proofErr w:type="spellEnd"/>
      <w:r w:rsidR="000A6F2F">
        <w:rPr>
          <w:lang w:val="fr-FR"/>
        </w:rPr>
        <w:t xml:space="preserve"> sent on to </w:t>
      </w:r>
      <w:proofErr w:type="spellStart"/>
      <w:r w:rsidR="000A6F2F">
        <w:rPr>
          <w:lang w:val="fr-FR"/>
        </w:rPr>
        <w:t>other</w:t>
      </w:r>
      <w:proofErr w:type="spellEnd"/>
      <w:r w:rsidR="000A6F2F">
        <w:rPr>
          <w:lang w:val="fr-FR"/>
        </w:rPr>
        <w:t xml:space="preserve"> </w:t>
      </w:r>
      <w:proofErr w:type="spellStart"/>
      <w:r w:rsidR="00EB6A69">
        <w:rPr>
          <w:lang w:val="fr-FR"/>
        </w:rPr>
        <w:t>communities</w:t>
      </w:r>
      <w:proofErr w:type="spellEnd"/>
      <w:r w:rsidR="00EB6A69">
        <w:rPr>
          <w:lang w:val="fr-FR"/>
        </w:rPr>
        <w:t xml:space="preserve"> and in </w:t>
      </w:r>
      <w:proofErr w:type="spellStart"/>
      <w:r w:rsidR="00EB6A69">
        <w:rPr>
          <w:lang w:val="fr-FR"/>
        </w:rPr>
        <w:t>some</w:t>
      </w:r>
      <w:proofErr w:type="spellEnd"/>
      <w:r w:rsidR="00EB6A69">
        <w:rPr>
          <w:lang w:val="fr-FR"/>
        </w:rPr>
        <w:t xml:space="preserve"> cases </w:t>
      </w:r>
      <w:proofErr w:type="spellStart"/>
      <w:r w:rsidR="00EB6A69">
        <w:rPr>
          <w:lang w:val="fr-FR"/>
        </w:rPr>
        <w:t>turned</w:t>
      </w:r>
      <w:proofErr w:type="spellEnd"/>
      <w:r w:rsidR="00EB6A69">
        <w:rPr>
          <w:lang w:val="fr-FR"/>
        </w:rPr>
        <w:t xml:space="preserve"> </w:t>
      </w:r>
      <w:proofErr w:type="spellStart"/>
      <w:r w:rsidR="00EB6A69">
        <w:rPr>
          <w:lang w:val="fr-FR"/>
        </w:rPr>
        <w:t>away</w:t>
      </w:r>
      <w:proofErr w:type="spellEnd"/>
      <w:r w:rsidR="00EB6A69">
        <w:rPr>
          <w:lang w:val="fr-FR"/>
        </w:rPr>
        <w:t xml:space="preserve">.  </w:t>
      </w:r>
      <w:r w:rsidR="00380DD8">
        <w:rPr>
          <w:lang w:val="fr-FR"/>
        </w:rPr>
        <w:t xml:space="preserve">Shlomo Ibn Verga, a </w:t>
      </w:r>
      <w:proofErr w:type="spellStart"/>
      <w:r w:rsidR="00380DD8">
        <w:rPr>
          <w:lang w:val="fr-FR"/>
        </w:rPr>
        <w:t>contemporary</w:t>
      </w:r>
      <w:proofErr w:type="spellEnd"/>
      <w:r w:rsidR="00380DD8">
        <w:rPr>
          <w:lang w:val="fr-FR"/>
        </w:rPr>
        <w:t xml:space="preserve"> </w:t>
      </w:r>
      <w:proofErr w:type="spellStart"/>
      <w:r w:rsidR="00380DD8">
        <w:rPr>
          <w:lang w:val="fr-FR"/>
        </w:rPr>
        <w:t>historian</w:t>
      </w:r>
      <w:proofErr w:type="spellEnd"/>
      <w:r w:rsidR="00380DD8">
        <w:rPr>
          <w:lang w:val="fr-FR"/>
        </w:rPr>
        <w:t xml:space="preserve"> of the </w:t>
      </w:r>
      <w:proofErr w:type="spellStart"/>
      <w:r w:rsidR="00380DD8">
        <w:rPr>
          <w:lang w:val="fr-FR"/>
        </w:rPr>
        <w:t>Spanish</w:t>
      </w:r>
      <w:proofErr w:type="spellEnd"/>
      <w:r w:rsidR="00380DD8">
        <w:rPr>
          <w:lang w:val="fr-FR"/>
        </w:rPr>
        <w:t xml:space="preserve"> expulsion reports in </w:t>
      </w:r>
      <w:proofErr w:type="spellStart"/>
      <w:r w:rsidR="00380DD8">
        <w:rPr>
          <w:lang w:val="fr-FR"/>
        </w:rPr>
        <w:t>horror</w:t>
      </w:r>
      <w:proofErr w:type="spellEnd"/>
      <w:r w:rsidR="00EB6A69">
        <w:rPr>
          <w:lang w:val="fr-FR"/>
        </w:rPr>
        <w:t xml:space="preserve"> </w:t>
      </w:r>
      <w:r w:rsidR="004B21EE">
        <w:rPr>
          <w:lang w:val="fr-FR"/>
        </w:rPr>
        <w:t xml:space="preserve">the </w:t>
      </w:r>
      <w:proofErr w:type="spellStart"/>
      <w:r w:rsidR="004B21EE">
        <w:rPr>
          <w:lang w:val="fr-FR"/>
        </w:rPr>
        <w:t>Jewish</w:t>
      </w:r>
      <w:proofErr w:type="spellEnd"/>
      <w:r w:rsidR="004B21EE">
        <w:rPr>
          <w:lang w:val="fr-FR"/>
        </w:rPr>
        <w:t xml:space="preserve"> Community of Rome </w:t>
      </w:r>
      <w:proofErr w:type="spellStart"/>
      <w:r w:rsidR="004B21EE">
        <w:rPr>
          <w:lang w:val="fr-FR"/>
        </w:rPr>
        <w:t>sending</w:t>
      </w:r>
      <w:proofErr w:type="spellEnd"/>
      <w:r w:rsidR="004B21EE">
        <w:rPr>
          <w:lang w:val="fr-FR"/>
        </w:rPr>
        <w:t xml:space="preserve"> </w:t>
      </w:r>
      <w:proofErr w:type="spellStart"/>
      <w:r w:rsidR="004B21EE">
        <w:rPr>
          <w:lang w:val="fr-FR"/>
        </w:rPr>
        <w:t>away</w:t>
      </w:r>
      <w:proofErr w:type="spellEnd"/>
      <w:r w:rsidR="004B21EE">
        <w:rPr>
          <w:lang w:val="fr-FR"/>
        </w:rPr>
        <w:t xml:space="preserve"> </w:t>
      </w:r>
      <w:proofErr w:type="spellStart"/>
      <w:r w:rsidR="004B21EE">
        <w:rPr>
          <w:lang w:val="fr-FR"/>
        </w:rPr>
        <w:t>such</w:t>
      </w:r>
      <w:proofErr w:type="spellEnd"/>
      <w:r w:rsidR="004B21EE">
        <w:rPr>
          <w:lang w:val="fr-FR"/>
        </w:rPr>
        <w:t xml:space="preserve"> </w:t>
      </w:r>
      <w:proofErr w:type="spellStart"/>
      <w:r w:rsidR="004B21EE">
        <w:rPr>
          <w:lang w:val="fr-FR"/>
        </w:rPr>
        <w:t>refugees</w:t>
      </w:r>
      <w:proofErr w:type="spellEnd"/>
      <w:r w:rsidR="004B21EE">
        <w:rPr>
          <w:lang w:val="fr-FR"/>
        </w:rPr>
        <w:t xml:space="preserve">, </w:t>
      </w:r>
      <w:r w:rsidR="006F1E2A">
        <w:rPr>
          <w:lang w:val="fr-FR"/>
        </w:rPr>
        <w:t xml:space="preserve">and Jonathan </w:t>
      </w:r>
      <w:proofErr w:type="spellStart"/>
      <w:r w:rsidR="006F1E2A">
        <w:rPr>
          <w:lang w:val="fr-FR"/>
        </w:rPr>
        <w:t>Ray’s</w:t>
      </w:r>
      <w:proofErr w:type="spellEnd"/>
      <w:r w:rsidR="006F1E2A">
        <w:rPr>
          <w:lang w:val="fr-FR"/>
        </w:rPr>
        <w:t xml:space="preserve"> </w:t>
      </w:r>
      <w:proofErr w:type="spellStart"/>
      <w:r w:rsidR="006F1E2A">
        <w:rPr>
          <w:lang w:val="fr-FR"/>
        </w:rPr>
        <w:t>history</w:t>
      </w:r>
      <w:proofErr w:type="spellEnd"/>
      <w:r w:rsidR="006F1E2A">
        <w:rPr>
          <w:lang w:val="fr-FR"/>
        </w:rPr>
        <w:t xml:space="preserve"> </w:t>
      </w:r>
      <w:r w:rsidR="004B21EE">
        <w:rPr>
          <w:lang w:val="fr-FR"/>
        </w:rPr>
        <w:t>report</w:t>
      </w:r>
      <w:r w:rsidR="006F1E2A">
        <w:rPr>
          <w:lang w:val="fr-FR"/>
        </w:rPr>
        <w:t>s</w:t>
      </w:r>
      <w:r w:rsidR="004B21EE">
        <w:rPr>
          <w:lang w:val="fr-FR"/>
        </w:rPr>
        <w:t xml:space="preserve"> </w:t>
      </w:r>
      <w:proofErr w:type="spellStart"/>
      <w:r w:rsidR="00863C7C">
        <w:rPr>
          <w:lang w:val="fr-FR"/>
        </w:rPr>
        <w:t>some</w:t>
      </w:r>
      <w:proofErr w:type="spellEnd"/>
      <w:r w:rsidR="00863C7C">
        <w:rPr>
          <w:lang w:val="fr-FR"/>
        </w:rPr>
        <w:t xml:space="preserve"> tension with </w:t>
      </w:r>
      <w:proofErr w:type="spellStart"/>
      <w:r w:rsidR="00863C7C">
        <w:rPr>
          <w:lang w:val="fr-FR"/>
        </w:rPr>
        <w:t>existing</w:t>
      </w:r>
      <w:proofErr w:type="spellEnd"/>
      <w:r w:rsidR="00863C7C">
        <w:rPr>
          <w:lang w:val="fr-FR"/>
        </w:rPr>
        <w:t xml:space="preserve"> </w:t>
      </w:r>
      <w:proofErr w:type="spellStart"/>
      <w:r w:rsidR="00863C7C">
        <w:rPr>
          <w:lang w:val="fr-FR"/>
        </w:rPr>
        <w:t>communities</w:t>
      </w:r>
      <w:proofErr w:type="spellEnd"/>
      <w:r w:rsidR="00863C7C">
        <w:rPr>
          <w:lang w:val="fr-FR"/>
        </w:rPr>
        <w:t xml:space="preserve"> in </w:t>
      </w:r>
      <w:proofErr w:type="spellStart"/>
      <w:r w:rsidR="00863C7C">
        <w:rPr>
          <w:lang w:val="fr-FR"/>
        </w:rPr>
        <w:t>Italy</w:t>
      </w:r>
      <w:proofErr w:type="spellEnd"/>
      <w:r w:rsidR="00863C7C">
        <w:rPr>
          <w:lang w:val="fr-FR"/>
        </w:rPr>
        <w:t xml:space="preserve"> and North </w:t>
      </w:r>
      <w:proofErr w:type="spellStart"/>
      <w:r w:rsidR="00863C7C">
        <w:rPr>
          <w:lang w:val="fr-FR"/>
        </w:rPr>
        <w:t>Africa</w:t>
      </w:r>
      <w:proofErr w:type="spellEnd"/>
      <w:r w:rsidR="00863C7C">
        <w:rPr>
          <w:lang w:val="fr-FR"/>
        </w:rPr>
        <w:t xml:space="preserve">, </w:t>
      </w:r>
      <w:proofErr w:type="spellStart"/>
      <w:r w:rsidR="00863C7C">
        <w:rPr>
          <w:lang w:val="fr-FR"/>
        </w:rPr>
        <w:t>contrasted</w:t>
      </w:r>
      <w:proofErr w:type="spellEnd"/>
      <w:r w:rsidR="00863C7C">
        <w:rPr>
          <w:lang w:val="fr-FR"/>
        </w:rPr>
        <w:t xml:space="preserve"> with the </w:t>
      </w:r>
      <w:proofErr w:type="spellStart"/>
      <w:r w:rsidR="00863C7C">
        <w:rPr>
          <w:lang w:val="fr-FR"/>
        </w:rPr>
        <w:t>welcome</w:t>
      </w:r>
      <w:proofErr w:type="spellEnd"/>
      <w:r w:rsidR="00863C7C">
        <w:rPr>
          <w:lang w:val="fr-FR"/>
        </w:rPr>
        <w:t xml:space="preserve"> the</w:t>
      </w:r>
      <w:r w:rsidR="009C6E9A">
        <w:rPr>
          <w:lang w:val="fr-FR"/>
        </w:rPr>
        <w:t xml:space="preserve"> </w:t>
      </w:r>
      <w:proofErr w:type="spellStart"/>
      <w:r w:rsidR="009C6E9A">
        <w:rPr>
          <w:lang w:val="fr-FR"/>
        </w:rPr>
        <w:t>Spanish</w:t>
      </w:r>
      <w:proofErr w:type="spellEnd"/>
      <w:r w:rsidR="009C6E9A">
        <w:rPr>
          <w:lang w:val="fr-FR"/>
        </w:rPr>
        <w:t xml:space="preserve"> </w:t>
      </w:r>
      <w:proofErr w:type="spellStart"/>
      <w:r w:rsidR="009C6E9A">
        <w:rPr>
          <w:lang w:val="fr-FR"/>
        </w:rPr>
        <w:t>refugees</w:t>
      </w:r>
      <w:proofErr w:type="spellEnd"/>
      <w:r w:rsidR="00863C7C">
        <w:rPr>
          <w:lang w:val="fr-FR"/>
        </w:rPr>
        <w:t xml:space="preserve"> </w:t>
      </w:r>
      <w:proofErr w:type="spellStart"/>
      <w:r w:rsidR="00863C7C">
        <w:rPr>
          <w:lang w:val="fr-FR"/>
        </w:rPr>
        <w:t>received</w:t>
      </w:r>
      <w:proofErr w:type="spellEnd"/>
      <w:r w:rsidR="00863C7C">
        <w:rPr>
          <w:lang w:val="fr-FR"/>
        </w:rPr>
        <w:t xml:space="preserve"> </w:t>
      </w:r>
      <w:proofErr w:type="spellStart"/>
      <w:r w:rsidR="00863C7C">
        <w:rPr>
          <w:lang w:val="fr-FR"/>
        </w:rPr>
        <w:t>from</w:t>
      </w:r>
      <w:proofErr w:type="spellEnd"/>
      <w:r w:rsidR="00863C7C">
        <w:rPr>
          <w:lang w:val="fr-FR"/>
        </w:rPr>
        <w:t xml:space="preserve"> te Ottoman Turks.</w:t>
      </w:r>
      <w:r w:rsidR="00863C7C">
        <w:rPr>
          <w:rStyle w:val="FootnoteReference"/>
          <w:lang w:val="fr-FR"/>
        </w:rPr>
        <w:footnoteReference w:id="20"/>
      </w:r>
      <w:r w:rsidR="00242C23">
        <w:rPr>
          <w:lang w:val="fr-FR"/>
        </w:rPr>
        <w:t xml:space="preserve">  Ray in </w:t>
      </w:r>
      <w:proofErr w:type="spellStart"/>
      <w:r w:rsidR="00242C23">
        <w:rPr>
          <w:lang w:val="fr-FR"/>
        </w:rPr>
        <w:t>his</w:t>
      </w:r>
      <w:proofErr w:type="spellEnd"/>
      <w:r w:rsidR="00242C23">
        <w:rPr>
          <w:lang w:val="fr-FR"/>
        </w:rPr>
        <w:t xml:space="preserve"> </w:t>
      </w:r>
      <w:proofErr w:type="spellStart"/>
      <w:r w:rsidR="00242C23">
        <w:rPr>
          <w:lang w:val="fr-FR"/>
        </w:rPr>
        <w:lastRenderedPageBreak/>
        <w:t>account</w:t>
      </w:r>
      <w:proofErr w:type="spellEnd"/>
      <w:r w:rsidR="00242C23">
        <w:rPr>
          <w:lang w:val="fr-FR"/>
        </w:rPr>
        <w:t xml:space="preserve"> of the</w:t>
      </w:r>
      <w:r w:rsidR="00291162">
        <w:rPr>
          <w:lang w:val="fr-FR"/>
        </w:rPr>
        <w:t xml:space="preserve"> </w:t>
      </w:r>
      <w:proofErr w:type="spellStart"/>
      <w:r w:rsidR="00291162">
        <w:rPr>
          <w:lang w:val="fr-FR"/>
        </w:rPr>
        <w:t>Spanish</w:t>
      </w:r>
      <w:proofErr w:type="spellEnd"/>
      <w:r w:rsidR="00291162">
        <w:rPr>
          <w:lang w:val="fr-FR"/>
        </w:rPr>
        <w:t xml:space="preserve"> expulsion</w:t>
      </w:r>
      <w:r w:rsidR="00242C23">
        <w:rPr>
          <w:lang w:val="fr-FR"/>
        </w:rPr>
        <w:t xml:space="preserve"> migration </w:t>
      </w:r>
      <w:proofErr w:type="spellStart"/>
      <w:r w:rsidR="00DF452A">
        <w:rPr>
          <w:lang w:val="fr-FR"/>
        </w:rPr>
        <w:t>in</w:t>
      </w:r>
      <w:proofErr w:type="spellEnd"/>
      <w:r w:rsidR="00DF452A">
        <w:rPr>
          <w:lang w:val="fr-FR"/>
        </w:rPr>
        <w:t xml:space="preserve"> 1492 </w:t>
      </w:r>
      <w:proofErr w:type="spellStart"/>
      <w:r w:rsidR="00242C23">
        <w:rPr>
          <w:lang w:val="fr-FR"/>
        </w:rPr>
        <w:t>contrasts</w:t>
      </w:r>
      <w:proofErr w:type="spellEnd"/>
      <w:r w:rsidR="00242C23">
        <w:rPr>
          <w:lang w:val="fr-FR"/>
        </w:rPr>
        <w:t xml:space="preserve"> the </w:t>
      </w:r>
      <w:proofErr w:type="spellStart"/>
      <w:r w:rsidR="00242C23">
        <w:rPr>
          <w:lang w:val="fr-FR"/>
        </w:rPr>
        <w:t>lack</w:t>
      </w:r>
      <w:proofErr w:type="spellEnd"/>
      <w:r w:rsidR="00242C23">
        <w:rPr>
          <w:lang w:val="fr-FR"/>
        </w:rPr>
        <w:t xml:space="preserve"> of </w:t>
      </w:r>
      <w:proofErr w:type="spellStart"/>
      <w:r w:rsidR="00242C23">
        <w:rPr>
          <w:lang w:val="fr-FR"/>
        </w:rPr>
        <w:t>integr</w:t>
      </w:r>
      <w:r w:rsidR="0058163A">
        <w:rPr>
          <w:lang w:val="fr-FR"/>
        </w:rPr>
        <w:t>a</w:t>
      </w:r>
      <w:r w:rsidR="00242C23">
        <w:rPr>
          <w:lang w:val="fr-FR"/>
        </w:rPr>
        <w:t>tion</w:t>
      </w:r>
      <w:proofErr w:type="spellEnd"/>
      <w:r w:rsidR="00242C23">
        <w:rPr>
          <w:lang w:val="fr-FR"/>
        </w:rPr>
        <w:t xml:space="preserve"> in North </w:t>
      </w:r>
      <w:proofErr w:type="spellStart"/>
      <w:r w:rsidR="00242C23">
        <w:rPr>
          <w:lang w:val="fr-FR"/>
        </w:rPr>
        <w:t>Africa</w:t>
      </w:r>
      <w:proofErr w:type="spellEnd"/>
      <w:r w:rsidR="00242C23">
        <w:rPr>
          <w:lang w:val="fr-FR"/>
        </w:rPr>
        <w:t xml:space="preserve">, </w:t>
      </w:r>
      <w:proofErr w:type="spellStart"/>
      <w:r w:rsidR="00242C23">
        <w:rPr>
          <w:lang w:val="fr-FR"/>
        </w:rPr>
        <w:t>frequent</w:t>
      </w:r>
      <w:proofErr w:type="spellEnd"/>
      <w:r w:rsidR="00242C23">
        <w:rPr>
          <w:lang w:val="fr-FR"/>
        </w:rPr>
        <w:t xml:space="preserve"> </w:t>
      </w:r>
      <w:proofErr w:type="spellStart"/>
      <w:r w:rsidR="00242C23">
        <w:rPr>
          <w:lang w:val="fr-FR"/>
        </w:rPr>
        <w:t>refusal</w:t>
      </w:r>
      <w:proofErr w:type="spellEnd"/>
      <w:r w:rsidR="00242C23">
        <w:rPr>
          <w:lang w:val="fr-FR"/>
        </w:rPr>
        <w:t xml:space="preserve"> in </w:t>
      </w:r>
      <w:proofErr w:type="spellStart"/>
      <w:r w:rsidR="00242C23">
        <w:rPr>
          <w:lang w:val="fr-FR"/>
        </w:rPr>
        <w:t>Italy</w:t>
      </w:r>
      <w:proofErr w:type="spellEnd"/>
      <w:r w:rsidR="00242C23">
        <w:rPr>
          <w:lang w:val="fr-FR"/>
        </w:rPr>
        <w:t xml:space="preserve"> (</w:t>
      </w:r>
      <w:proofErr w:type="spellStart"/>
      <w:r w:rsidR="00242C23">
        <w:rPr>
          <w:lang w:val="fr-FR"/>
        </w:rPr>
        <w:t>t</w:t>
      </w:r>
      <w:r w:rsidR="0058163A">
        <w:rPr>
          <w:lang w:val="fr-FR"/>
        </w:rPr>
        <w:t>h</w:t>
      </w:r>
      <w:r w:rsidR="00242C23">
        <w:rPr>
          <w:lang w:val="fr-FR"/>
        </w:rPr>
        <w:t>ough</w:t>
      </w:r>
      <w:proofErr w:type="spellEnd"/>
      <w:r w:rsidR="00242C23">
        <w:rPr>
          <w:lang w:val="fr-FR"/>
        </w:rPr>
        <w:t xml:space="preserve"> </w:t>
      </w:r>
      <w:proofErr w:type="spellStart"/>
      <w:r w:rsidR="00242C23">
        <w:rPr>
          <w:lang w:val="fr-FR"/>
        </w:rPr>
        <w:t>after</w:t>
      </w:r>
      <w:proofErr w:type="spellEnd"/>
      <w:r w:rsidR="00242C23">
        <w:rPr>
          <w:lang w:val="fr-FR"/>
        </w:rPr>
        <w:t xml:space="preserve"> the </w:t>
      </w:r>
      <w:proofErr w:type="spellStart"/>
      <w:r w:rsidR="00242C23">
        <w:rPr>
          <w:lang w:val="fr-FR"/>
        </w:rPr>
        <w:t>fact</w:t>
      </w:r>
      <w:proofErr w:type="spellEnd"/>
      <w:r w:rsidR="00242C23">
        <w:rPr>
          <w:lang w:val="fr-FR"/>
        </w:rPr>
        <w:t xml:space="preserve"> </w:t>
      </w:r>
      <w:proofErr w:type="spellStart"/>
      <w:r w:rsidR="00242C23">
        <w:rPr>
          <w:lang w:val="fr-FR"/>
        </w:rPr>
        <w:t>many</w:t>
      </w:r>
      <w:proofErr w:type="spellEnd"/>
      <w:r w:rsidR="00242C23">
        <w:rPr>
          <w:lang w:val="fr-FR"/>
        </w:rPr>
        <w:t xml:space="preserve"> </w:t>
      </w:r>
      <w:proofErr w:type="spellStart"/>
      <w:r w:rsidR="00242C23">
        <w:rPr>
          <w:lang w:val="fr-FR"/>
        </w:rPr>
        <w:t>refugees</w:t>
      </w:r>
      <w:proofErr w:type="spellEnd"/>
      <w:r w:rsidR="00242C23">
        <w:rPr>
          <w:lang w:val="fr-FR"/>
        </w:rPr>
        <w:t xml:space="preserve"> </w:t>
      </w:r>
      <w:proofErr w:type="spellStart"/>
      <w:r w:rsidR="00242C23">
        <w:rPr>
          <w:lang w:val="fr-FR"/>
        </w:rPr>
        <w:t>settled</w:t>
      </w:r>
      <w:proofErr w:type="spellEnd"/>
      <w:r w:rsidR="00242C23">
        <w:rPr>
          <w:lang w:val="fr-FR"/>
        </w:rPr>
        <w:t xml:space="preserve"> </w:t>
      </w:r>
      <w:proofErr w:type="spellStart"/>
      <w:r w:rsidR="00242C23">
        <w:rPr>
          <w:lang w:val="fr-FR"/>
        </w:rPr>
        <w:t>there</w:t>
      </w:r>
      <w:proofErr w:type="spellEnd"/>
      <w:r w:rsidR="00242C23">
        <w:rPr>
          <w:lang w:val="fr-FR"/>
        </w:rPr>
        <w:t xml:space="preserve">) and an open arm </w:t>
      </w:r>
      <w:proofErr w:type="spellStart"/>
      <w:r w:rsidR="00242C23">
        <w:rPr>
          <w:lang w:val="fr-FR"/>
        </w:rPr>
        <w:t>reception</w:t>
      </w:r>
      <w:proofErr w:type="spellEnd"/>
      <w:r w:rsidR="00242C23">
        <w:rPr>
          <w:lang w:val="fr-FR"/>
        </w:rPr>
        <w:t xml:space="preserve"> by the Ottoman State, </w:t>
      </w:r>
      <w:proofErr w:type="spellStart"/>
      <w:r w:rsidR="00242C23">
        <w:rPr>
          <w:lang w:val="fr-FR"/>
        </w:rPr>
        <w:t>echoed</w:t>
      </w:r>
      <w:proofErr w:type="spellEnd"/>
      <w:r w:rsidR="00242C23">
        <w:rPr>
          <w:lang w:val="fr-FR"/>
        </w:rPr>
        <w:t xml:space="preserve"> by </w:t>
      </w:r>
      <w:proofErr w:type="spellStart"/>
      <w:r w:rsidR="00242C23">
        <w:rPr>
          <w:lang w:val="fr-FR"/>
        </w:rPr>
        <w:t>its</w:t>
      </w:r>
      <w:proofErr w:type="spellEnd"/>
      <w:r w:rsidR="00242C23">
        <w:rPr>
          <w:lang w:val="fr-FR"/>
        </w:rPr>
        <w:t xml:space="preserve"> </w:t>
      </w:r>
      <w:proofErr w:type="spellStart"/>
      <w:r w:rsidR="00242C23">
        <w:rPr>
          <w:lang w:val="fr-FR"/>
        </w:rPr>
        <w:t>Jewish</w:t>
      </w:r>
      <w:proofErr w:type="spellEnd"/>
      <w:r w:rsidR="00242C23">
        <w:rPr>
          <w:lang w:val="fr-FR"/>
        </w:rPr>
        <w:t xml:space="preserve"> </w:t>
      </w:r>
      <w:proofErr w:type="spellStart"/>
      <w:r w:rsidR="00242C23">
        <w:rPr>
          <w:lang w:val="fr-FR"/>
        </w:rPr>
        <w:t>community</w:t>
      </w:r>
      <w:proofErr w:type="spellEnd"/>
      <w:r w:rsidR="00242C23">
        <w:rPr>
          <w:lang w:val="fr-FR"/>
        </w:rPr>
        <w:t>.</w:t>
      </w:r>
      <w:r w:rsidR="00242C23">
        <w:rPr>
          <w:rStyle w:val="FootnoteReference"/>
          <w:lang w:val="fr-FR"/>
        </w:rPr>
        <w:footnoteReference w:id="21"/>
      </w:r>
      <w:r w:rsidR="0058163A">
        <w:rPr>
          <w:lang w:val="fr-FR"/>
        </w:rPr>
        <w:t xml:space="preserve"> </w:t>
      </w:r>
      <w:r w:rsidR="00003AB2">
        <w:rPr>
          <w:lang w:val="fr-FR"/>
        </w:rPr>
        <w:t xml:space="preserve">Over the long </w:t>
      </w:r>
      <w:proofErr w:type="spellStart"/>
      <w:r w:rsidR="00003AB2">
        <w:rPr>
          <w:lang w:val="fr-FR"/>
        </w:rPr>
        <w:t>term</w:t>
      </w:r>
      <w:proofErr w:type="spellEnd"/>
      <w:r w:rsidR="00003AB2">
        <w:rPr>
          <w:lang w:val="fr-FR"/>
        </w:rPr>
        <w:t xml:space="preserve"> if the </w:t>
      </w:r>
      <w:proofErr w:type="spellStart"/>
      <w:r w:rsidR="00003AB2">
        <w:rPr>
          <w:lang w:val="fr-FR"/>
        </w:rPr>
        <w:t>economics</w:t>
      </w:r>
      <w:proofErr w:type="spellEnd"/>
      <w:r w:rsidR="00003AB2">
        <w:rPr>
          <w:lang w:val="fr-FR"/>
        </w:rPr>
        <w:t xml:space="preserve"> and </w:t>
      </w:r>
      <w:proofErr w:type="spellStart"/>
      <w:r w:rsidR="00003AB2">
        <w:rPr>
          <w:lang w:val="fr-FR"/>
        </w:rPr>
        <w:t>politics</w:t>
      </w:r>
      <w:proofErr w:type="spellEnd"/>
      <w:r w:rsidR="00003AB2">
        <w:rPr>
          <w:lang w:val="fr-FR"/>
        </w:rPr>
        <w:t xml:space="preserve"> </w:t>
      </w:r>
      <w:proofErr w:type="spellStart"/>
      <w:r w:rsidR="00003AB2">
        <w:rPr>
          <w:lang w:val="fr-FR"/>
        </w:rPr>
        <w:t>dictate</w:t>
      </w:r>
      <w:proofErr w:type="spellEnd"/>
      <w:r w:rsidR="00003AB2">
        <w:rPr>
          <w:lang w:val="fr-FR"/>
        </w:rPr>
        <w:t xml:space="preserve"> a migration </w:t>
      </w:r>
      <w:proofErr w:type="spellStart"/>
      <w:r w:rsidR="00003AB2">
        <w:rPr>
          <w:lang w:val="fr-FR"/>
        </w:rPr>
        <w:t>whatever</w:t>
      </w:r>
      <w:proofErr w:type="spellEnd"/>
      <w:r w:rsidR="00003AB2">
        <w:rPr>
          <w:lang w:val="fr-FR"/>
        </w:rPr>
        <w:t xml:space="preserve"> the host country </w:t>
      </w:r>
      <w:proofErr w:type="spellStart"/>
      <w:r w:rsidR="00003AB2">
        <w:rPr>
          <w:lang w:val="fr-FR"/>
        </w:rPr>
        <w:t>resistance</w:t>
      </w:r>
      <w:proofErr w:type="spellEnd"/>
      <w:r w:rsidR="00003AB2">
        <w:rPr>
          <w:lang w:val="fr-FR"/>
        </w:rPr>
        <w:t xml:space="preserve"> the migrants</w:t>
      </w:r>
      <w:r w:rsidR="000B495A">
        <w:rPr>
          <w:lang w:val="fr-FR"/>
        </w:rPr>
        <w:t xml:space="preserve"> </w:t>
      </w:r>
      <w:proofErr w:type="spellStart"/>
      <w:r w:rsidR="000B495A">
        <w:rPr>
          <w:lang w:val="fr-FR"/>
        </w:rPr>
        <w:t>usually</w:t>
      </w:r>
      <w:proofErr w:type="spellEnd"/>
      <w:r w:rsidR="000B495A">
        <w:rPr>
          <w:lang w:val="fr-FR"/>
        </w:rPr>
        <w:t xml:space="preserve"> </w:t>
      </w:r>
      <w:r w:rsidR="00003AB2">
        <w:rPr>
          <w:lang w:val="fr-FR"/>
        </w:rPr>
        <w:t xml:space="preserve"> </w:t>
      </w:r>
      <w:proofErr w:type="spellStart"/>
      <w:r w:rsidR="00003AB2">
        <w:rPr>
          <w:lang w:val="fr-FR"/>
        </w:rPr>
        <w:t>find</w:t>
      </w:r>
      <w:proofErr w:type="spellEnd"/>
      <w:r w:rsidR="00003AB2">
        <w:rPr>
          <w:lang w:val="fr-FR"/>
        </w:rPr>
        <w:t xml:space="preserve"> </w:t>
      </w:r>
      <w:proofErr w:type="spellStart"/>
      <w:r w:rsidR="00003AB2">
        <w:rPr>
          <w:lang w:val="fr-FR"/>
        </w:rPr>
        <w:t>their</w:t>
      </w:r>
      <w:proofErr w:type="spellEnd"/>
      <w:r w:rsidR="00003AB2">
        <w:rPr>
          <w:lang w:val="fr-FR"/>
        </w:rPr>
        <w:t xml:space="preserve"> </w:t>
      </w:r>
      <w:proofErr w:type="spellStart"/>
      <w:r w:rsidR="00003AB2">
        <w:rPr>
          <w:lang w:val="fr-FR"/>
        </w:rPr>
        <w:t>way</w:t>
      </w:r>
      <w:proofErr w:type="spellEnd"/>
      <w:r w:rsidR="00003AB2">
        <w:rPr>
          <w:lang w:val="fr-FR"/>
        </w:rPr>
        <w:t xml:space="preserve"> to </w:t>
      </w:r>
      <w:proofErr w:type="spellStart"/>
      <w:r w:rsidR="00003AB2">
        <w:rPr>
          <w:lang w:val="fr-FR"/>
        </w:rPr>
        <w:t>where</w:t>
      </w:r>
      <w:proofErr w:type="spellEnd"/>
      <w:r w:rsidR="00003AB2">
        <w:rPr>
          <w:lang w:val="fr-FR"/>
        </w:rPr>
        <w:t xml:space="preserve"> </w:t>
      </w:r>
      <w:proofErr w:type="spellStart"/>
      <w:r w:rsidR="00003AB2">
        <w:rPr>
          <w:lang w:val="fr-FR"/>
        </w:rPr>
        <w:t>logic</w:t>
      </w:r>
      <w:proofErr w:type="spellEnd"/>
      <w:r w:rsidR="00003AB2">
        <w:rPr>
          <w:lang w:val="fr-FR"/>
        </w:rPr>
        <w:t xml:space="preserve"> </w:t>
      </w:r>
      <w:proofErr w:type="spellStart"/>
      <w:r w:rsidR="00003AB2">
        <w:rPr>
          <w:lang w:val="fr-FR"/>
        </w:rPr>
        <w:t>dictates</w:t>
      </w:r>
      <w:proofErr w:type="spellEnd"/>
      <w:r w:rsidR="00003AB2">
        <w:rPr>
          <w:lang w:val="fr-FR"/>
        </w:rPr>
        <w:t>.</w:t>
      </w:r>
    </w:p>
    <w:p w14:paraId="3FF8245E" w14:textId="77777777" w:rsidR="00C63F93" w:rsidRDefault="00C63F93">
      <w:pPr>
        <w:rPr>
          <w:lang w:val="fr-FR"/>
        </w:rPr>
      </w:pPr>
    </w:p>
    <w:p w14:paraId="6F503D34" w14:textId="3951E474" w:rsidR="00BE5B3F" w:rsidRDefault="00EB6A69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actual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playing</w:t>
      </w:r>
      <w:proofErr w:type="spellEnd"/>
      <w:r>
        <w:rPr>
          <w:lang w:val="fr-FR"/>
        </w:rPr>
        <w:t xml:space="preserve"> out of th</w:t>
      </w:r>
      <w:r w:rsidR="008A75AC">
        <w:rPr>
          <w:lang w:val="fr-FR"/>
        </w:rPr>
        <w:t xml:space="preserve">e accommodation of </w:t>
      </w:r>
      <w:proofErr w:type="spellStart"/>
      <w:r w:rsidR="008A75AC">
        <w:rPr>
          <w:lang w:val="fr-FR"/>
        </w:rPr>
        <w:t>refugees</w:t>
      </w:r>
      <w:proofErr w:type="spellEnd"/>
      <w:r w:rsidR="008A75AC">
        <w:rPr>
          <w:lang w:val="fr-FR"/>
        </w:rPr>
        <w:t xml:space="preserve"> in the </w:t>
      </w:r>
      <w:proofErr w:type="spellStart"/>
      <w:r w:rsidR="008A75AC">
        <w:rPr>
          <w:lang w:val="fr-FR"/>
        </w:rPr>
        <w:t>early</w:t>
      </w:r>
      <w:proofErr w:type="spellEnd"/>
      <w:r w:rsidR="008A75AC">
        <w:rPr>
          <w:lang w:val="fr-FR"/>
        </w:rPr>
        <w:t xml:space="preserve"> modern </w:t>
      </w:r>
      <w:proofErr w:type="spellStart"/>
      <w:r w:rsidR="008A75AC">
        <w:rPr>
          <w:lang w:val="fr-FR"/>
        </w:rPr>
        <w:t>period</w:t>
      </w:r>
      <w:proofErr w:type="spellEnd"/>
      <w:r w:rsidR="008A75AC">
        <w:rPr>
          <w:lang w:val="fr-FR"/>
        </w:rPr>
        <w:t xml:space="preserve"> </w:t>
      </w:r>
      <w:proofErr w:type="spellStart"/>
      <w:r w:rsidR="008A75AC">
        <w:rPr>
          <w:lang w:val="fr-FR"/>
        </w:rPr>
        <w:t>is</w:t>
      </w:r>
      <w:proofErr w:type="spellEnd"/>
      <w:r w:rsidR="008A75AC">
        <w:rPr>
          <w:lang w:val="fr-FR"/>
        </w:rPr>
        <w:t xml:space="preserve"> the </w:t>
      </w:r>
      <w:proofErr w:type="spellStart"/>
      <w:r w:rsidR="008A75AC">
        <w:rPr>
          <w:lang w:val="fr-FR"/>
        </w:rPr>
        <w:t>subject</w:t>
      </w:r>
      <w:proofErr w:type="spellEnd"/>
      <w:r w:rsidR="008A75AC">
        <w:rPr>
          <w:lang w:val="fr-FR"/>
        </w:rPr>
        <w:t xml:space="preserve"> of </w:t>
      </w:r>
      <w:proofErr w:type="spellStart"/>
      <w:r w:rsidR="008A75AC">
        <w:rPr>
          <w:lang w:val="fr-FR"/>
        </w:rPr>
        <w:t>two</w:t>
      </w:r>
      <w:proofErr w:type="spellEnd"/>
      <w:r w:rsidR="008A75AC">
        <w:rPr>
          <w:lang w:val="fr-FR"/>
        </w:rPr>
        <w:t xml:space="preserve"> </w:t>
      </w:r>
      <w:proofErr w:type="spellStart"/>
      <w:r w:rsidR="00781295">
        <w:rPr>
          <w:lang w:val="fr-FR"/>
        </w:rPr>
        <w:t>re</w:t>
      </w:r>
      <w:r w:rsidR="004C34CD">
        <w:rPr>
          <w:lang w:val="fr-FR"/>
        </w:rPr>
        <w:t>c</w:t>
      </w:r>
      <w:r w:rsidR="00781295">
        <w:rPr>
          <w:lang w:val="fr-FR"/>
        </w:rPr>
        <w:t>ent</w:t>
      </w:r>
      <w:proofErr w:type="spellEnd"/>
      <w:r w:rsidR="00781295">
        <w:rPr>
          <w:lang w:val="fr-FR"/>
        </w:rPr>
        <w:t xml:space="preserve"> </w:t>
      </w:r>
      <w:r w:rsidR="008A75AC">
        <w:rPr>
          <w:lang w:val="fr-FR"/>
        </w:rPr>
        <w:t>books</w:t>
      </w:r>
      <w:r w:rsidR="00602043">
        <w:rPr>
          <w:lang w:val="fr-FR"/>
        </w:rPr>
        <w:t xml:space="preserve">, </w:t>
      </w:r>
      <w:proofErr w:type="spellStart"/>
      <w:r w:rsidR="00602043">
        <w:rPr>
          <w:lang w:val="fr-FR"/>
        </w:rPr>
        <w:t>both</w:t>
      </w:r>
      <w:proofErr w:type="spellEnd"/>
      <w:r w:rsidR="00602043">
        <w:rPr>
          <w:lang w:val="fr-FR"/>
        </w:rPr>
        <w:t xml:space="preserve"> </w:t>
      </w:r>
      <w:proofErr w:type="spellStart"/>
      <w:r w:rsidR="00602043">
        <w:rPr>
          <w:lang w:val="fr-FR"/>
        </w:rPr>
        <w:t>involved</w:t>
      </w:r>
      <w:proofErr w:type="spellEnd"/>
      <w:r w:rsidR="00602043">
        <w:rPr>
          <w:lang w:val="fr-FR"/>
        </w:rPr>
        <w:t xml:space="preserve"> with the </w:t>
      </w:r>
      <w:proofErr w:type="spellStart"/>
      <w:r w:rsidR="00602043">
        <w:rPr>
          <w:lang w:val="fr-FR"/>
        </w:rPr>
        <w:t>refugee</w:t>
      </w:r>
      <w:proofErr w:type="spellEnd"/>
      <w:r w:rsidR="00602043">
        <w:rPr>
          <w:lang w:val="fr-FR"/>
        </w:rPr>
        <w:t xml:space="preserve"> </w:t>
      </w:r>
      <w:proofErr w:type="spellStart"/>
      <w:r w:rsidR="00602043">
        <w:rPr>
          <w:lang w:val="fr-FR"/>
        </w:rPr>
        <w:t>waves</w:t>
      </w:r>
      <w:proofErr w:type="spellEnd"/>
      <w:r w:rsidR="00602043">
        <w:rPr>
          <w:lang w:val="fr-FR"/>
        </w:rPr>
        <w:t xml:space="preserve"> </w:t>
      </w:r>
      <w:proofErr w:type="spellStart"/>
      <w:r w:rsidR="007D1819">
        <w:rPr>
          <w:lang w:val="fr-FR"/>
        </w:rPr>
        <w:t>that</w:t>
      </w:r>
      <w:proofErr w:type="spellEnd"/>
      <w:r w:rsidR="007D1819">
        <w:rPr>
          <w:lang w:val="fr-FR"/>
        </w:rPr>
        <w:t xml:space="preserve"> </w:t>
      </w:r>
      <w:proofErr w:type="spellStart"/>
      <w:r w:rsidR="00BB1697">
        <w:rPr>
          <w:lang w:val="fr-FR"/>
        </w:rPr>
        <w:t>affected</w:t>
      </w:r>
      <w:proofErr w:type="spellEnd"/>
      <w:r w:rsidR="007D1819">
        <w:rPr>
          <w:lang w:val="fr-FR"/>
        </w:rPr>
        <w:t xml:space="preserve"> </w:t>
      </w:r>
      <w:proofErr w:type="spellStart"/>
      <w:r w:rsidR="007D1819">
        <w:rPr>
          <w:lang w:val="fr-FR"/>
        </w:rPr>
        <w:t>Jewish</w:t>
      </w:r>
      <w:proofErr w:type="spellEnd"/>
      <w:r w:rsidR="007D1819">
        <w:rPr>
          <w:lang w:val="fr-FR"/>
        </w:rPr>
        <w:t xml:space="preserve"> </w:t>
      </w:r>
      <w:proofErr w:type="spellStart"/>
      <w:r w:rsidR="007D1819">
        <w:rPr>
          <w:lang w:val="fr-FR"/>
        </w:rPr>
        <w:t>communities</w:t>
      </w:r>
      <w:proofErr w:type="spellEnd"/>
      <w:r w:rsidR="007D1819">
        <w:rPr>
          <w:lang w:val="fr-FR"/>
        </w:rPr>
        <w:t xml:space="preserve"> in th</w:t>
      </w:r>
      <w:r w:rsidR="00781295">
        <w:rPr>
          <w:lang w:val="fr-FR"/>
        </w:rPr>
        <w:t xml:space="preserve">e </w:t>
      </w:r>
      <w:proofErr w:type="spellStart"/>
      <w:r w:rsidR="00781295">
        <w:rPr>
          <w:lang w:val="fr-FR"/>
        </w:rPr>
        <w:t>premodern</w:t>
      </w:r>
      <w:proofErr w:type="spellEnd"/>
      <w:r w:rsidR="007D1819">
        <w:rPr>
          <w:lang w:val="fr-FR"/>
        </w:rPr>
        <w:t xml:space="preserve"> </w:t>
      </w:r>
      <w:proofErr w:type="spellStart"/>
      <w:r w:rsidR="007D1819">
        <w:rPr>
          <w:lang w:val="fr-FR"/>
        </w:rPr>
        <w:t>period</w:t>
      </w:r>
      <w:proofErr w:type="spellEnd"/>
      <w:r w:rsidR="007D1819">
        <w:rPr>
          <w:lang w:val="fr-FR"/>
        </w:rPr>
        <w:t xml:space="preserve">.   One of the </w:t>
      </w:r>
      <w:proofErr w:type="spellStart"/>
      <w:r w:rsidR="00371A01">
        <w:rPr>
          <w:lang w:val="fr-FR"/>
        </w:rPr>
        <w:t>authors</w:t>
      </w:r>
      <w:proofErr w:type="spellEnd"/>
      <w:r w:rsidR="00371A01">
        <w:rPr>
          <w:lang w:val="fr-FR"/>
        </w:rPr>
        <w:t xml:space="preserve">, Adam Teller, </w:t>
      </w:r>
      <w:proofErr w:type="spellStart"/>
      <w:r w:rsidR="00371A01">
        <w:rPr>
          <w:lang w:val="fr-FR"/>
        </w:rPr>
        <w:t>differentiates</w:t>
      </w:r>
      <w:proofErr w:type="spellEnd"/>
      <w:r w:rsidR="00371A01">
        <w:rPr>
          <w:lang w:val="fr-FR"/>
        </w:rPr>
        <w:t xml:space="preserve"> </w:t>
      </w:r>
      <w:proofErr w:type="spellStart"/>
      <w:r w:rsidR="00C71945">
        <w:rPr>
          <w:lang w:val="fr-FR"/>
        </w:rPr>
        <w:t>three</w:t>
      </w:r>
      <w:proofErr w:type="spellEnd"/>
      <w:r w:rsidR="00C71945">
        <w:rPr>
          <w:lang w:val="fr-FR"/>
        </w:rPr>
        <w:t xml:space="preserve"> </w:t>
      </w:r>
      <w:proofErr w:type="spellStart"/>
      <w:r w:rsidR="00287E22">
        <w:rPr>
          <w:lang w:val="fr-FR"/>
        </w:rPr>
        <w:t>different</w:t>
      </w:r>
      <w:proofErr w:type="spellEnd"/>
      <w:r w:rsidR="00287E22">
        <w:rPr>
          <w:lang w:val="fr-FR"/>
        </w:rPr>
        <w:t xml:space="preserve"> </w:t>
      </w:r>
      <w:r w:rsidR="00C71945">
        <w:rPr>
          <w:lang w:val="fr-FR"/>
        </w:rPr>
        <w:t>groups</w:t>
      </w:r>
      <w:r w:rsidR="00287E22">
        <w:rPr>
          <w:lang w:val="fr-FR"/>
        </w:rPr>
        <w:t xml:space="preserve"> of </w:t>
      </w:r>
      <w:proofErr w:type="spellStart"/>
      <w:r w:rsidR="00287E22">
        <w:rPr>
          <w:lang w:val="fr-FR"/>
        </w:rPr>
        <w:t>refugees</w:t>
      </w:r>
      <w:proofErr w:type="spellEnd"/>
      <w:r w:rsidR="00287E22">
        <w:rPr>
          <w:lang w:val="fr-FR"/>
        </w:rPr>
        <w:t xml:space="preserve"> </w:t>
      </w:r>
      <w:proofErr w:type="spellStart"/>
      <w:r w:rsidR="00287E22">
        <w:rPr>
          <w:lang w:val="fr-FR"/>
        </w:rPr>
        <w:t>from</w:t>
      </w:r>
      <w:proofErr w:type="spellEnd"/>
      <w:r w:rsidR="00287E22">
        <w:rPr>
          <w:lang w:val="fr-FR"/>
        </w:rPr>
        <w:t xml:space="preserve"> </w:t>
      </w:r>
      <w:proofErr w:type="spellStart"/>
      <w:r w:rsidR="00287E22">
        <w:rPr>
          <w:lang w:val="fr-FR"/>
        </w:rPr>
        <w:t>Pol</w:t>
      </w:r>
      <w:r w:rsidR="00E066B9">
        <w:rPr>
          <w:lang w:val="fr-FR"/>
        </w:rPr>
        <w:t>a</w:t>
      </w:r>
      <w:r w:rsidR="00287E22">
        <w:rPr>
          <w:lang w:val="fr-FR"/>
        </w:rPr>
        <w:t>nd</w:t>
      </w:r>
      <w:proofErr w:type="spellEnd"/>
      <w:r w:rsidR="00287E22">
        <w:rPr>
          <w:lang w:val="fr-FR"/>
        </w:rPr>
        <w:t xml:space="preserve"> in the </w:t>
      </w:r>
      <w:r w:rsidR="00CB77D6">
        <w:rPr>
          <w:lang w:val="fr-FR"/>
        </w:rPr>
        <w:t>17th</w:t>
      </w:r>
      <w:r w:rsidR="00287E22">
        <w:rPr>
          <w:lang w:val="fr-FR"/>
        </w:rPr>
        <w:t xml:space="preserve"> c</w:t>
      </w:r>
      <w:r w:rsidR="00B82FFD">
        <w:rPr>
          <w:lang w:val="fr-FR"/>
        </w:rPr>
        <w:t xml:space="preserve">entury as </w:t>
      </w:r>
      <w:proofErr w:type="spellStart"/>
      <w:r w:rsidR="00B82FFD">
        <w:rPr>
          <w:lang w:val="fr-FR"/>
        </w:rPr>
        <w:t>follows</w:t>
      </w:r>
      <w:proofErr w:type="spellEnd"/>
      <w:r w:rsidR="00B82FFD">
        <w:rPr>
          <w:lang w:val="fr-FR"/>
        </w:rPr>
        <w:t xml:space="preserve"> : </w:t>
      </w:r>
    </w:p>
    <w:p w14:paraId="7448E9AD" w14:textId="77777777" w:rsidR="00B82FFD" w:rsidRDefault="00B82FFD">
      <w:pPr>
        <w:rPr>
          <w:lang w:val="fr-FR"/>
        </w:rPr>
      </w:pPr>
    </w:p>
    <w:p w14:paraId="0B235FAD" w14:textId="50AB39FC" w:rsidR="00B82FFD" w:rsidRDefault="00B82FFD">
      <w:pPr>
        <w:rPr>
          <w:lang w:val="fr-FR"/>
        </w:rPr>
      </w:pPr>
      <w:r>
        <w:rPr>
          <w:lang w:val="fr-FR"/>
        </w:rPr>
        <w:t xml:space="preserve">1.Internally </w:t>
      </w:r>
      <w:proofErr w:type="spellStart"/>
      <w:r>
        <w:rPr>
          <w:lang w:val="fr-FR"/>
        </w:rPr>
        <w:t>displaced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within</w:t>
      </w:r>
      <w:proofErr w:type="spellEnd"/>
      <w:r>
        <w:rPr>
          <w:lang w:val="fr-FR"/>
        </w:rPr>
        <w:t xml:space="preserve"> the Polish Commonwealth</w:t>
      </w:r>
      <w:r w:rsidR="00AF2D43">
        <w:rPr>
          <w:lang w:val="fr-FR"/>
        </w:rPr>
        <w:t xml:space="preserve">, </w:t>
      </w:r>
      <w:proofErr w:type="spellStart"/>
      <w:r w:rsidR="00AF2D43">
        <w:rPr>
          <w:lang w:val="fr-FR"/>
        </w:rPr>
        <w:t>such</w:t>
      </w:r>
      <w:proofErr w:type="spellEnd"/>
      <w:r w:rsidR="00AF2D43">
        <w:rPr>
          <w:lang w:val="fr-FR"/>
        </w:rPr>
        <w:t xml:space="preserve"> as the </w:t>
      </w:r>
      <w:r w:rsidR="002D2A73">
        <w:rPr>
          <w:lang w:val="fr-FR"/>
        </w:rPr>
        <w:t xml:space="preserve">15,000 </w:t>
      </w:r>
      <w:proofErr w:type="spellStart"/>
      <w:r w:rsidR="00AF2D43">
        <w:rPr>
          <w:lang w:val="fr-FR"/>
        </w:rPr>
        <w:t>from</w:t>
      </w:r>
      <w:proofErr w:type="spellEnd"/>
      <w:r w:rsidR="00AF2D43">
        <w:rPr>
          <w:lang w:val="fr-FR"/>
        </w:rPr>
        <w:t xml:space="preserve"> the </w:t>
      </w:r>
      <w:proofErr w:type="spellStart"/>
      <w:r w:rsidR="00AF2D43">
        <w:rPr>
          <w:lang w:val="fr-FR"/>
        </w:rPr>
        <w:t>Chmelnitzsky</w:t>
      </w:r>
      <w:proofErr w:type="spellEnd"/>
      <w:r w:rsidR="00AF2D43">
        <w:rPr>
          <w:lang w:val="fr-FR"/>
        </w:rPr>
        <w:t xml:space="preserve"> </w:t>
      </w:r>
      <w:proofErr w:type="spellStart"/>
      <w:r w:rsidR="007C4637">
        <w:rPr>
          <w:lang w:val="fr-FR"/>
        </w:rPr>
        <w:t>Revolt</w:t>
      </w:r>
      <w:proofErr w:type="spellEnd"/>
      <w:r w:rsidR="007C4637">
        <w:rPr>
          <w:lang w:val="fr-FR"/>
        </w:rPr>
        <w:t xml:space="preserve"> </w:t>
      </w:r>
      <w:r w:rsidR="00D96528">
        <w:rPr>
          <w:lang w:val="fr-FR"/>
        </w:rPr>
        <w:t xml:space="preserve">(1648) </w:t>
      </w:r>
      <w:r w:rsidR="008371D3">
        <w:rPr>
          <w:lang w:val="fr-FR"/>
        </w:rPr>
        <w:t xml:space="preserve">in the Ukraine </w:t>
      </w:r>
      <w:r w:rsidR="007C4637">
        <w:rPr>
          <w:lang w:val="fr-FR"/>
        </w:rPr>
        <w:t xml:space="preserve">of </w:t>
      </w:r>
      <w:proofErr w:type="spellStart"/>
      <w:r w:rsidR="007C4637">
        <w:rPr>
          <w:lang w:val="fr-FR"/>
        </w:rPr>
        <w:t>whom</w:t>
      </w:r>
      <w:proofErr w:type="spellEnd"/>
      <w:r w:rsidR="007C4637">
        <w:rPr>
          <w:lang w:val="fr-FR"/>
        </w:rPr>
        <w:t xml:space="preserve"> over 2</w:t>
      </w:r>
      <w:r w:rsidR="00B03A60">
        <w:rPr>
          <w:lang w:val="fr-FR"/>
        </w:rPr>
        <w:t>0</w:t>
      </w:r>
      <w:r w:rsidR="00DA3EB5">
        <w:rPr>
          <w:lang w:val="fr-FR"/>
        </w:rPr>
        <w:t>00</w:t>
      </w:r>
      <w:r w:rsidR="007C4637">
        <w:rPr>
          <w:lang w:val="fr-FR"/>
        </w:rPr>
        <w:t xml:space="preserve"> </w:t>
      </w:r>
      <w:proofErr w:type="spellStart"/>
      <w:r w:rsidR="007C4637">
        <w:rPr>
          <w:lang w:val="fr-FR"/>
        </w:rPr>
        <w:t>arrived</w:t>
      </w:r>
      <w:proofErr w:type="spellEnd"/>
      <w:r w:rsidR="007C4637">
        <w:rPr>
          <w:lang w:val="fr-FR"/>
        </w:rPr>
        <w:t xml:space="preserve"> in </w:t>
      </w:r>
      <w:proofErr w:type="spellStart"/>
      <w:r w:rsidR="007C4637">
        <w:rPr>
          <w:lang w:val="fr-FR"/>
        </w:rPr>
        <w:t>Lithuania</w:t>
      </w:r>
      <w:proofErr w:type="spellEnd"/>
      <w:r w:rsidR="00B03A60">
        <w:rPr>
          <w:lang w:val="fr-FR"/>
        </w:rPr>
        <w:t xml:space="preserve">, </w:t>
      </w:r>
      <w:proofErr w:type="spellStart"/>
      <w:r w:rsidR="00B03A60">
        <w:rPr>
          <w:lang w:val="fr-FR"/>
        </w:rPr>
        <w:t>into</w:t>
      </w:r>
      <w:proofErr w:type="spellEnd"/>
      <w:r w:rsidR="00B03A60">
        <w:rPr>
          <w:lang w:val="fr-FR"/>
        </w:rPr>
        <w:t xml:space="preserve"> an </w:t>
      </w:r>
      <w:proofErr w:type="spellStart"/>
      <w:r w:rsidR="00B03A60">
        <w:rPr>
          <w:lang w:val="fr-FR"/>
        </w:rPr>
        <w:t>overall</w:t>
      </w:r>
      <w:proofErr w:type="spellEnd"/>
      <w:r w:rsidR="00880922">
        <w:rPr>
          <w:lang w:val="fr-FR"/>
        </w:rPr>
        <w:t xml:space="preserve"> </w:t>
      </w:r>
      <w:proofErr w:type="spellStart"/>
      <w:r w:rsidR="00880922">
        <w:rPr>
          <w:lang w:val="fr-FR"/>
        </w:rPr>
        <w:t>Lithuanian</w:t>
      </w:r>
      <w:proofErr w:type="spellEnd"/>
      <w:r w:rsidR="00880922">
        <w:rPr>
          <w:lang w:val="fr-FR"/>
        </w:rPr>
        <w:t xml:space="preserve"> </w:t>
      </w:r>
      <w:proofErr w:type="spellStart"/>
      <w:r w:rsidR="00880922">
        <w:rPr>
          <w:lang w:val="fr-FR"/>
        </w:rPr>
        <w:t>Jewish</w:t>
      </w:r>
      <w:proofErr w:type="spellEnd"/>
      <w:r w:rsidR="00880922">
        <w:rPr>
          <w:lang w:val="fr-FR"/>
        </w:rPr>
        <w:t xml:space="preserve"> </w:t>
      </w:r>
      <w:proofErr w:type="spellStart"/>
      <w:r w:rsidR="00B03A60">
        <w:rPr>
          <w:lang w:val="fr-FR"/>
        </w:rPr>
        <w:t>community</w:t>
      </w:r>
      <w:proofErr w:type="spellEnd"/>
      <w:r w:rsidR="00B03A60">
        <w:rPr>
          <w:lang w:val="fr-FR"/>
        </w:rPr>
        <w:t xml:space="preserve"> of 100,000</w:t>
      </w:r>
      <w:r w:rsidR="00D11656">
        <w:rPr>
          <w:lang w:val="fr-FR"/>
        </w:rPr>
        <w:t>.</w:t>
      </w:r>
      <w:r w:rsidR="00811B1F">
        <w:rPr>
          <w:rStyle w:val="FootnoteReference"/>
          <w:lang w:val="fr-FR"/>
        </w:rPr>
        <w:footnoteReference w:id="22"/>
      </w:r>
      <w:r w:rsidR="00D01EF4">
        <w:rPr>
          <w:lang w:val="fr-FR"/>
        </w:rPr>
        <w:t xml:space="preserve"> </w:t>
      </w:r>
      <w:proofErr w:type="spellStart"/>
      <w:r w:rsidR="002E052B">
        <w:rPr>
          <w:lang w:val="fr-FR"/>
        </w:rPr>
        <w:t>These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refugees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were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assisted</w:t>
      </w:r>
      <w:proofErr w:type="spellEnd"/>
      <w:r w:rsidR="002E052B">
        <w:rPr>
          <w:lang w:val="fr-FR"/>
        </w:rPr>
        <w:t xml:space="preserve"> – the </w:t>
      </w:r>
      <w:proofErr w:type="spellStart"/>
      <w:r w:rsidR="002E052B">
        <w:rPr>
          <w:lang w:val="fr-FR"/>
        </w:rPr>
        <w:t>Lithuanian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Vaad</w:t>
      </w:r>
      <w:proofErr w:type="spellEnd"/>
      <w:r w:rsidR="002E052B">
        <w:rPr>
          <w:lang w:val="fr-FR"/>
        </w:rPr>
        <w:t xml:space="preserve">, the </w:t>
      </w:r>
      <w:proofErr w:type="spellStart"/>
      <w:r w:rsidR="002E052B">
        <w:rPr>
          <w:lang w:val="fr-FR"/>
        </w:rPr>
        <w:t>highest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authority</w:t>
      </w:r>
      <w:proofErr w:type="spellEnd"/>
      <w:r w:rsidR="002E052B">
        <w:rPr>
          <w:lang w:val="fr-FR"/>
        </w:rPr>
        <w:t xml:space="preserve"> for the </w:t>
      </w:r>
      <w:proofErr w:type="spellStart"/>
      <w:r w:rsidR="002E052B">
        <w:rPr>
          <w:lang w:val="fr-FR"/>
        </w:rPr>
        <w:t>Jews</w:t>
      </w:r>
      <w:proofErr w:type="spellEnd"/>
      <w:r w:rsidR="002E052B">
        <w:rPr>
          <w:lang w:val="fr-FR"/>
        </w:rPr>
        <w:t xml:space="preserve"> of </w:t>
      </w:r>
      <w:proofErr w:type="spellStart"/>
      <w:r w:rsidR="002E052B">
        <w:rPr>
          <w:lang w:val="fr-FR"/>
        </w:rPr>
        <w:t>Lithuania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required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its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member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communities</w:t>
      </w:r>
      <w:proofErr w:type="spellEnd"/>
      <w:r w:rsidR="002E052B">
        <w:rPr>
          <w:lang w:val="fr-FR"/>
        </w:rPr>
        <w:t xml:space="preserve"> to do </w:t>
      </w:r>
      <w:proofErr w:type="spellStart"/>
      <w:r w:rsidR="002E052B">
        <w:rPr>
          <w:lang w:val="fr-FR"/>
        </w:rPr>
        <w:t>so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in</w:t>
      </w:r>
      <w:proofErr w:type="spellEnd"/>
      <w:r w:rsidR="002E052B">
        <w:rPr>
          <w:lang w:val="fr-FR"/>
        </w:rPr>
        <w:t xml:space="preserve"> 1650</w:t>
      </w:r>
      <w:r w:rsidR="00A33726">
        <w:rPr>
          <w:lang w:val="fr-FR"/>
        </w:rPr>
        <w:t xml:space="preserve"> ; but </w:t>
      </w:r>
      <w:proofErr w:type="spellStart"/>
      <w:r w:rsidR="00A33726">
        <w:rPr>
          <w:lang w:val="fr-FR"/>
        </w:rPr>
        <w:t>many</w:t>
      </w:r>
      <w:proofErr w:type="spellEnd"/>
      <w:r w:rsidR="002E052B">
        <w:rPr>
          <w:lang w:val="fr-FR"/>
        </w:rPr>
        <w:t xml:space="preserve"> </w:t>
      </w:r>
      <w:proofErr w:type="spellStart"/>
      <w:r w:rsidR="007F7919">
        <w:rPr>
          <w:lang w:val="fr-FR"/>
        </w:rPr>
        <w:t>refugees</w:t>
      </w:r>
      <w:proofErr w:type="spellEnd"/>
      <w:r w:rsidR="007F7919">
        <w:rPr>
          <w:lang w:val="fr-FR"/>
        </w:rPr>
        <w:t xml:space="preserve"> </w:t>
      </w:r>
      <w:proofErr w:type="spellStart"/>
      <w:r w:rsidR="002E052B">
        <w:rPr>
          <w:lang w:val="fr-FR"/>
        </w:rPr>
        <w:t>soon</w:t>
      </w:r>
      <w:proofErr w:type="spellEnd"/>
      <w:r w:rsidR="002E052B">
        <w:rPr>
          <w:lang w:val="fr-FR"/>
        </w:rPr>
        <w:t xml:space="preserve"> </w:t>
      </w:r>
      <w:proofErr w:type="spellStart"/>
      <w:r w:rsidR="002E052B">
        <w:rPr>
          <w:lang w:val="fr-FR"/>
        </w:rPr>
        <w:t>returned</w:t>
      </w:r>
      <w:proofErr w:type="spellEnd"/>
      <w:r w:rsidR="002E052B">
        <w:rPr>
          <w:lang w:val="fr-FR"/>
        </w:rPr>
        <w:t xml:space="preserve"> to the Ukraine and </w:t>
      </w:r>
      <w:proofErr w:type="spellStart"/>
      <w:r w:rsidR="007F7919">
        <w:rPr>
          <w:lang w:val="fr-FR"/>
        </w:rPr>
        <w:t>their</w:t>
      </w:r>
      <w:proofErr w:type="spellEnd"/>
      <w:r w:rsidR="007F7919">
        <w:rPr>
          <w:lang w:val="fr-FR"/>
        </w:rPr>
        <w:t xml:space="preserve"> </w:t>
      </w:r>
      <w:proofErr w:type="spellStart"/>
      <w:r w:rsidR="007F7919">
        <w:rPr>
          <w:lang w:val="fr-FR"/>
        </w:rPr>
        <w:t>temporary</w:t>
      </w:r>
      <w:proofErr w:type="spellEnd"/>
      <w:r w:rsidR="007F7919">
        <w:rPr>
          <w:lang w:val="fr-FR"/>
        </w:rPr>
        <w:t xml:space="preserve"> </w:t>
      </w:r>
      <w:proofErr w:type="spellStart"/>
      <w:r w:rsidR="007F7919">
        <w:rPr>
          <w:lang w:val="fr-FR"/>
        </w:rPr>
        <w:t>stay</w:t>
      </w:r>
      <w:proofErr w:type="spellEnd"/>
      <w:r w:rsidR="007F7919">
        <w:rPr>
          <w:lang w:val="fr-FR"/>
        </w:rPr>
        <w:t xml:space="preserve"> in </w:t>
      </w:r>
      <w:proofErr w:type="spellStart"/>
      <w:r w:rsidR="007F7919">
        <w:rPr>
          <w:lang w:val="fr-FR"/>
        </w:rPr>
        <w:t>Lithuania</w:t>
      </w:r>
      <w:proofErr w:type="spellEnd"/>
      <w:r w:rsidR="007F7919">
        <w:rPr>
          <w:lang w:val="fr-FR"/>
        </w:rPr>
        <w:t xml:space="preserve"> </w:t>
      </w:r>
      <w:proofErr w:type="spellStart"/>
      <w:r w:rsidR="002E052B">
        <w:rPr>
          <w:lang w:val="fr-FR"/>
        </w:rPr>
        <w:t>seem</w:t>
      </w:r>
      <w:r w:rsidR="007F7919">
        <w:rPr>
          <w:lang w:val="fr-FR"/>
        </w:rPr>
        <w:t>s</w:t>
      </w:r>
      <w:proofErr w:type="spellEnd"/>
      <w:r w:rsidR="002E052B">
        <w:rPr>
          <w:lang w:val="fr-FR"/>
        </w:rPr>
        <w:t xml:space="preserve"> not to have been </w:t>
      </w:r>
      <w:proofErr w:type="spellStart"/>
      <w:r w:rsidR="002E052B">
        <w:rPr>
          <w:lang w:val="fr-FR"/>
        </w:rPr>
        <w:t>perceived</w:t>
      </w:r>
      <w:proofErr w:type="spellEnd"/>
      <w:r w:rsidR="002E052B">
        <w:rPr>
          <w:lang w:val="fr-FR"/>
        </w:rPr>
        <w:t xml:space="preserve"> as a </w:t>
      </w:r>
      <w:proofErr w:type="spellStart"/>
      <w:r w:rsidR="000804B1">
        <w:rPr>
          <w:lang w:val="fr-FR"/>
        </w:rPr>
        <w:t>h</w:t>
      </w:r>
      <w:r w:rsidR="006462FE">
        <w:rPr>
          <w:lang w:val="fr-FR"/>
        </w:rPr>
        <w:t>e</w:t>
      </w:r>
      <w:r w:rsidR="000804B1">
        <w:rPr>
          <w:lang w:val="fr-FR"/>
        </w:rPr>
        <w:t>avy</w:t>
      </w:r>
      <w:proofErr w:type="spellEnd"/>
      <w:r w:rsidR="000804B1">
        <w:rPr>
          <w:lang w:val="fr-FR"/>
        </w:rPr>
        <w:t xml:space="preserve"> </w:t>
      </w:r>
      <w:proofErr w:type="spellStart"/>
      <w:r w:rsidR="002E052B">
        <w:rPr>
          <w:lang w:val="fr-FR"/>
        </w:rPr>
        <w:t>burden</w:t>
      </w:r>
      <w:proofErr w:type="spellEnd"/>
      <w:r w:rsidR="002E052B">
        <w:rPr>
          <w:lang w:val="fr-FR"/>
        </w:rPr>
        <w:t>.</w:t>
      </w:r>
    </w:p>
    <w:p w14:paraId="71B88E16" w14:textId="07CF4B7F" w:rsidR="008E4356" w:rsidRDefault="00D01EF4">
      <w:pPr>
        <w:rPr>
          <w:lang w:val="fr-FR"/>
        </w:rPr>
      </w:pPr>
      <w:r>
        <w:rPr>
          <w:lang w:val="fr-FR"/>
        </w:rPr>
        <w:t xml:space="preserve"> </w:t>
      </w:r>
    </w:p>
    <w:p w14:paraId="52E75E16" w14:textId="0ABD4EEF" w:rsidR="009E525D" w:rsidRDefault="006C052C">
      <w:pPr>
        <w:rPr>
          <w:lang w:val="fr-FR"/>
        </w:rPr>
      </w:pPr>
      <w:r>
        <w:rPr>
          <w:lang w:val="fr-FR"/>
        </w:rPr>
        <w:t xml:space="preserve">2.International </w:t>
      </w:r>
      <w:proofErr w:type="spellStart"/>
      <w:r>
        <w:rPr>
          <w:lang w:val="fr-FR"/>
        </w:rPr>
        <w:t>refugees</w:t>
      </w:r>
      <w:proofErr w:type="spellEnd"/>
      <w:r w:rsidR="006555D3">
        <w:rPr>
          <w:lang w:val="fr-FR"/>
        </w:rPr>
        <w:t xml:space="preserve"> </w:t>
      </w:r>
      <w:proofErr w:type="spellStart"/>
      <w:r w:rsidR="006555D3">
        <w:rPr>
          <w:lang w:val="fr-FR"/>
        </w:rPr>
        <w:t>from</w:t>
      </w:r>
      <w:proofErr w:type="spellEnd"/>
      <w:r w:rsidR="006555D3">
        <w:rPr>
          <w:lang w:val="fr-FR"/>
        </w:rPr>
        <w:t xml:space="preserve"> the Polish Commonwealth to </w:t>
      </w:r>
      <w:proofErr w:type="spellStart"/>
      <w:r w:rsidR="006555D3">
        <w:rPr>
          <w:lang w:val="fr-FR"/>
        </w:rPr>
        <w:t>other</w:t>
      </w:r>
      <w:proofErr w:type="spellEnd"/>
      <w:r w:rsidR="006555D3">
        <w:rPr>
          <w:lang w:val="fr-FR"/>
        </w:rPr>
        <w:t xml:space="preserve"> countries</w:t>
      </w:r>
      <w:r w:rsidR="00627C06">
        <w:rPr>
          <w:lang w:val="fr-FR"/>
        </w:rPr>
        <w:t xml:space="preserve">, </w:t>
      </w:r>
      <w:proofErr w:type="spellStart"/>
      <w:r w:rsidR="00627C06">
        <w:rPr>
          <w:lang w:val="fr-FR"/>
        </w:rPr>
        <w:t>mostly</w:t>
      </w:r>
      <w:proofErr w:type="spellEnd"/>
      <w:r w:rsidR="00627C06">
        <w:rPr>
          <w:lang w:val="fr-FR"/>
        </w:rPr>
        <w:t xml:space="preserve"> </w:t>
      </w:r>
      <w:proofErr w:type="spellStart"/>
      <w:r w:rsidR="00627C06">
        <w:rPr>
          <w:lang w:val="fr-FR"/>
        </w:rPr>
        <w:t>from</w:t>
      </w:r>
      <w:proofErr w:type="spellEnd"/>
      <w:r w:rsidR="00627C06">
        <w:rPr>
          <w:lang w:val="fr-FR"/>
        </w:rPr>
        <w:t xml:space="preserve"> thé </w:t>
      </w:r>
      <w:proofErr w:type="spellStart"/>
      <w:r w:rsidR="00627C06">
        <w:rPr>
          <w:lang w:val="fr-FR"/>
        </w:rPr>
        <w:t>later</w:t>
      </w:r>
      <w:proofErr w:type="spellEnd"/>
      <w:r w:rsidR="00627C06">
        <w:rPr>
          <w:lang w:val="fr-FR"/>
        </w:rPr>
        <w:t xml:space="preserve"> </w:t>
      </w:r>
      <w:r w:rsidR="00A5171C">
        <w:rPr>
          <w:lang w:val="fr-FR"/>
        </w:rPr>
        <w:t xml:space="preserve">Second </w:t>
      </w:r>
      <w:proofErr w:type="spellStart"/>
      <w:r w:rsidR="00A5171C">
        <w:rPr>
          <w:lang w:val="fr-FR"/>
        </w:rPr>
        <w:t>Northern</w:t>
      </w:r>
      <w:proofErr w:type="spellEnd"/>
      <w:r w:rsidR="00A5171C">
        <w:rPr>
          <w:lang w:val="fr-FR"/>
        </w:rPr>
        <w:t xml:space="preserve"> </w:t>
      </w:r>
      <w:proofErr w:type="spellStart"/>
      <w:r w:rsidR="00A5171C">
        <w:rPr>
          <w:lang w:val="fr-FR"/>
        </w:rPr>
        <w:t>War</w:t>
      </w:r>
      <w:proofErr w:type="spellEnd"/>
      <w:r w:rsidR="00212E7F">
        <w:rPr>
          <w:lang w:val="fr-FR"/>
        </w:rPr>
        <w:t xml:space="preserve"> 1655-1660 </w:t>
      </w:r>
      <w:proofErr w:type="spellStart"/>
      <w:r w:rsidR="00212E7F">
        <w:rPr>
          <w:lang w:val="fr-FR"/>
        </w:rPr>
        <w:t>between</w:t>
      </w:r>
      <w:proofErr w:type="spellEnd"/>
      <w:r w:rsidR="00212E7F">
        <w:rPr>
          <w:lang w:val="fr-FR"/>
        </w:rPr>
        <w:t xml:space="preserve"> </w:t>
      </w:r>
      <w:proofErr w:type="spellStart"/>
      <w:r w:rsidR="00212E7F">
        <w:rPr>
          <w:lang w:val="fr-FR"/>
        </w:rPr>
        <w:t>Russia</w:t>
      </w:r>
      <w:proofErr w:type="spellEnd"/>
      <w:r w:rsidR="00212E7F">
        <w:rPr>
          <w:lang w:val="fr-FR"/>
        </w:rPr>
        <w:t xml:space="preserve">, </w:t>
      </w:r>
      <w:proofErr w:type="spellStart"/>
      <w:r w:rsidR="00212E7F">
        <w:rPr>
          <w:lang w:val="fr-FR"/>
        </w:rPr>
        <w:t>Pol</w:t>
      </w:r>
      <w:r w:rsidR="00D96528">
        <w:rPr>
          <w:lang w:val="fr-FR"/>
        </w:rPr>
        <w:t>and</w:t>
      </w:r>
      <w:proofErr w:type="spellEnd"/>
      <w:r w:rsidR="00D96528">
        <w:rPr>
          <w:lang w:val="fr-FR"/>
        </w:rPr>
        <w:t xml:space="preserve"> and </w:t>
      </w:r>
      <w:proofErr w:type="spellStart"/>
      <w:r w:rsidR="00D96528">
        <w:rPr>
          <w:lang w:val="fr-FR"/>
        </w:rPr>
        <w:t>Sweden</w:t>
      </w:r>
      <w:proofErr w:type="spellEnd"/>
      <w:r w:rsidR="00627C06">
        <w:rPr>
          <w:lang w:val="fr-FR"/>
        </w:rPr>
        <w:t xml:space="preserve">, </w:t>
      </w:r>
      <w:proofErr w:type="spellStart"/>
      <w:r w:rsidR="00627C06">
        <w:rPr>
          <w:lang w:val="fr-FR"/>
        </w:rPr>
        <w:t>who</w:t>
      </w:r>
      <w:proofErr w:type="spellEnd"/>
      <w:r w:rsidR="00627C06">
        <w:rPr>
          <w:lang w:val="fr-FR"/>
        </w:rPr>
        <w:t xml:space="preserve"> </w:t>
      </w:r>
      <w:proofErr w:type="spellStart"/>
      <w:r w:rsidR="00627C06">
        <w:rPr>
          <w:lang w:val="fr-FR"/>
        </w:rPr>
        <w:t>fled</w:t>
      </w:r>
      <w:proofErr w:type="spellEnd"/>
      <w:r w:rsidR="00627C06">
        <w:rPr>
          <w:lang w:val="fr-FR"/>
        </w:rPr>
        <w:t xml:space="preserve"> to parts of Germany and </w:t>
      </w:r>
      <w:proofErr w:type="spellStart"/>
      <w:r w:rsidR="00627C06">
        <w:rPr>
          <w:lang w:val="fr-FR"/>
        </w:rPr>
        <w:t>Austria</w:t>
      </w:r>
      <w:proofErr w:type="spellEnd"/>
      <w:r w:rsidR="00627C06">
        <w:rPr>
          <w:lang w:val="fr-FR"/>
        </w:rPr>
        <w:t xml:space="preserve">, and </w:t>
      </w:r>
      <w:proofErr w:type="spellStart"/>
      <w:r w:rsidR="00627C06">
        <w:rPr>
          <w:lang w:val="fr-FR"/>
        </w:rPr>
        <w:t>even</w:t>
      </w:r>
      <w:proofErr w:type="spellEnd"/>
      <w:r w:rsidR="00627C06">
        <w:rPr>
          <w:lang w:val="fr-FR"/>
        </w:rPr>
        <w:t xml:space="preserve"> </w:t>
      </w:r>
      <w:proofErr w:type="spellStart"/>
      <w:r w:rsidR="00627C06">
        <w:rPr>
          <w:lang w:val="fr-FR"/>
        </w:rPr>
        <w:t>beyond</w:t>
      </w:r>
      <w:proofErr w:type="spellEnd"/>
      <w:r w:rsidR="00627C06">
        <w:rPr>
          <w:lang w:val="fr-FR"/>
        </w:rPr>
        <w:t xml:space="preserve"> to Amsterdam</w:t>
      </w:r>
      <w:r w:rsidR="00F87928">
        <w:rPr>
          <w:lang w:val="fr-FR"/>
        </w:rPr>
        <w:t xml:space="preserve">, </w:t>
      </w:r>
      <w:proofErr w:type="spellStart"/>
      <w:r w:rsidR="00F87928">
        <w:rPr>
          <w:lang w:val="fr-FR"/>
        </w:rPr>
        <w:t>England</w:t>
      </w:r>
      <w:proofErr w:type="spellEnd"/>
      <w:r w:rsidR="00F87928">
        <w:rPr>
          <w:lang w:val="fr-FR"/>
        </w:rPr>
        <w:t xml:space="preserve"> and America.</w:t>
      </w:r>
      <w:r w:rsidR="008371D3">
        <w:rPr>
          <w:lang w:val="fr-FR"/>
        </w:rPr>
        <w:t xml:space="preserve">  The </w:t>
      </w:r>
      <w:proofErr w:type="spellStart"/>
      <w:r w:rsidR="008371D3">
        <w:rPr>
          <w:lang w:val="fr-FR"/>
        </w:rPr>
        <w:t>feisty</w:t>
      </w:r>
      <w:proofErr w:type="spellEnd"/>
      <w:r w:rsidR="008371D3">
        <w:rPr>
          <w:lang w:val="fr-FR"/>
        </w:rPr>
        <w:t xml:space="preserve"> </w:t>
      </w:r>
      <w:proofErr w:type="spellStart"/>
      <w:r w:rsidR="008371D3">
        <w:rPr>
          <w:lang w:val="fr-FR"/>
        </w:rPr>
        <w:t>Asser</w:t>
      </w:r>
      <w:proofErr w:type="spellEnd"/>
      <w:r w:rsidR="008371D3">
        <w:rPr>
          <w:lang w:val="fr-FR"/>
        </w:rPr>
        <w:t xml:space="preserve"> Levy</w:t>
      </w:r>
      <w:r w:rsidR="00710727">
        <w:rPr>
          <w:lang w:val="fr-FR"/>
        </w:rPr>
        <w:t xml:space="preserve"> (</w:t>
      </w:r>
      <w:proofErr w:type="spellStart"/>
      <w:r w:rsidR="00710727">
        <w:rPr>
          <w:lang w:val="fr-FR"/>
        </w:rPr>
        <w:t>died</w:t>
      </w:r>
      <w:proofErr w:type="spellEnd"/>
      <w:r w:rsidR="00710727">
        <w:rPr>
          <w:lang w:val="fr-FR"/>
        </w:rPr>
        <w:t xml:space="preserve"> 1682</w:t>
      </w:r>
      <w:r w:rsidR="006462FE">
        <w:rPr>
          <w:lang w:val="fr-FR"/>
        </w:rPr>
        <w:t>)</w:t>
      </w:r>
      <w:r w:rsidR="00710727">
        <w:rPr>
          <w:lang w:val="fr-FR"/>
        </w:rPr>
        <w:t xml:space="preserve">, a </w:t>
      </w:r>
      <w:proofErr w:type="spellStart"/>
      <w:r w:rsidR="00710727">
        <w:rPr>
          <w:lang w:val="fr-FR"/>
        </w:rPr>
        <w:t>Vilna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refugee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famous</w:t>
      </w:r>
      <w:proofErr w:type="spellEnd"/>
      <w:r w:rsidR="00710727">
        <w:rPr>
          <w:lang w:val="fr-FR"/>
        </w:rPr>
        <w:t xml:space="preserve"> as an </w:t>
      </w:r>
      <w:proofErr w:type="spellStart"/>
      <w:r w:rsidR="00710727">
        <w:rPr>
          <w:lang w:val="fr-FR"/>
        </w:rPr>
        <w:t>early</w:t>
      </w:r>
      <w:proofErr w:type="spellEnd"/>
      <w:r w:rsidR="00710727">
        <w:rPr>
          <w:lang w:val="fr-FR"/>
        </w:rPr>
        <w:t xml:space="preserve"> leader of the New York </w:t>
      </w:r>
      <w:proofErr w:type="spellStart"/>
      <w:r w:rsidR="00710727">
        <w:rPr>
          <w:lang w:val="fr-FR"/>
        </w:rPr>
        <w:t>Jewish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community</w:t>
      </w:r>
      <w:proofErr w:type="spellEnd"/>
      <w:r w:rsidR="00710727">
        <w:rPr>
          <w:lang w:val="fr-FR"/>
        </w:rPr>
        <w:t xml:space="preserve"> and effective </w:t>
      </w:r>
      <w:proofErr w:type="spellStart"/>
      <w:r w:rsidR="00710727">
        <w:rPr>
          <w:lang w:val="fr-FR"/>
        </w:rPr>
        <w:t>opponent</w:t>
      </w:r>
      <w:proofErr w:type="spellEnd"/>
      <w:r w:rsidR="00710727">
        <w:rPr>
          <w:lang w:val="fr-FR"/>
        </w:rPr>
        <w:t xml:space="preserve"> of </w:t>
      </w:r>
      <w:proofErr w:type="spellStart"/>
      <w:r w:rsidR="00710727">
        <w:rPr>
          <w:lang w:val="fr-FR"/>
        </w:rPr>
        <w:t>Governor</w:t>
      </w:r>
      <w:proofErr w:type="spellEnd"/>
      <w:r w:rsidR="00710727">
        <w:rPr>
          <w:lang w:val="fr-FR"/>
        </w:rPr>
        <w:t xml:space="preserve"> Peter Stuyvesant)</w:t>
      </w:r>
      <w:r w:rsidR="008371D3">
        <w:rPr>
          <w:lang w:val="fr-FR"/>
        </w:rPr>
        <w:t xml:space="preserve"> </w:t>
      </w:r>
      <w:r w:rsidR="00421F34">
        <w:rPr>
          <w:lang w:val="fr-FR"/>
        </w:rPr>
        <w:t>o</w:t>
      </w:r>
      <w:r w:rsidR="008371D3">
        <w:rPr>
          <w:lang w:val="fr-FR"/>
        </w:rPr>
        <w:t>f New Amsterdam</w:t>
      </w:r>
      <w:r w:rsidR="007F7919">
        <w:rPr>
          <w:lang w:val="fr-FR"/>
        </w:rPr>
        <w:t>,</w:t>
      </w:r>
      <w:r w:rsidR="008371D3">
        <w:rPr>
          <w:lang w:val="fr-FR"/>
        </w:rPr>
        <w:t xml:space="preserve"> </w:t>
      </w:r>
      <w:proofErr w:type="spellStart"/>
      <w:r w:rsidR="008371D3">
        <w:rPr>
          <w:lang w:val="fr-FR"/>
        </w:rPr>
        <w:t>was</w:t>
      </w:r>
      <w:proofErr w:type="spellEnd"/>
      <w:r w:rsidR="008371D3">
        <w:rPr>
          <w:lang w:val="fr-FR"/>
        </w:rPr>
        <w:t xml:space="preserve"> a </w:t>
      </w:r>
      <w:proofErr w:type="spellStart"/>
      <w:r w:rsidR="008371D3">
        <w:rPr>
          <w:lang w:val="fr-FR"/>
        </w:rPr>
        <w:t>refugee</w:t>
      </w:r>
      <w:proofErr w:type="spellEnd"/>
      <w:r w:rsidR="008371D3">
        <w:rPr>
          <w:lang w:val="fr-FR"/>
        </w:rPr>
        <w:t xml:space="preserve"> </w:t>
      </w:r>
      <w:proofErr w:type="spellStart"/>
      <w:r w:rsidR="008371D3">
        <w:rPr>
          <w:lang w:val="fr-FR"/>
        </w:rPr>
        <w:t>from</w:t>
      </w:r>
      <w:proofErr w:type="spellEnd"/>
      <w:r w:rsidR="008371D3">
        <w:rPr>
          <w:lang w:val="fr-FR"/>
        </w:rPr>
        <w:t xml:space="preserve"> </w:t>
      </w:r>
      <w:proofErr w:type="spellStart"/>
      <w:r w:rsidR="008371D3">
        <w:rPr>
          <w:lang w:val="fr-FR"/>
        </w:rPr>
        <w:t>those</w:t>
      </w:r>
      <w:proofErr w:type="spellEnd"/>
      <w:r w:rsidR="008371D3">
        <w:rPr>
          <w:lang w:val="fr-FR"/>
        </w:rPr>
        <w:t xml:space="preserve"> </w:t>
      </w:r>
      <w:proofErr w:type="spellStart"/>
      <w:r w:rsidR="008371D3">
        <w:rPr>
          <w:lang w:val="fr-FR"/>
        </w:rPr>
        <w:t>wars</w:t>
      </w:r>
      <w:proofErr w:type="spellEnd"/>
      <w:r w:rsidR="008371D3">
        <w:rPr>
          <w:lang w:val="fr-FR"/>
        </w:rPr>
        <w:t xml:space="preserve"> </w:t>
      </w:r>
      <w:proofErr w:type="spellStart"/>
      <w:r w:rsidR="008371D3">
        <w:rPr>
          <w:lang w:val="fr-FR"/>
        </w:rPr>
        <w:t>from</w:t>
      </w:r>
      <w:proofErr w:type="spellEnd"/>
      <w:r w:rsidR="008371D3">
        <w:rPr>
          <w:lang w:val="fr-FR"/>
        </w:rPr>
        <w:t xml:space="preserve"> </w:t>
      </w:r>
      <w:proofErr w:type="spellStart"/>
      <w:r w:rsidR="008371D3">
        <w:rPr>
          <w:lang w:val="fr-FR"/>
        </w:rPr>
        <w:t>Vilna</w:t>
      </w:r>
      <w:proofErr w:type="spellEnd"/>
      <w:r w:rsidR="008371D3">
        <w:rPr>
          <w:lang w:val="fr-FR"/>
        </w:rPr>
        <w:t xml:space="preserve"> via Amsterdam.</w:t>
      </w:r>
      <w:r w:rsidR="00C57C77">
        <w:rPr>
          <w:rStyle w:val="FootnoteReference"/>
          <w:lang w:val="fr-FR"/>
        </w:rPr>
        <w:footnoteReference w:id="23"/>
      </w:r>
      <w:r w:rsidR="008371D3">
        <w:rPr>
          <w:lang w:val="fr-FR"/>
        </w:rPr>
        <w:t xml:space="preserve">  </w:t>
      </w:r>
      <w:proofErr w:type="spellStart"/>
      <w:r w:rsidR="000D5588">
        <w:rPr>
          <w:lang w:val="fr-FR"/>
        </w:rPr>
        <w:t>Many</w:t>
      </w:r>
      <w:proofErr w:type="spellEnd"/>
      <w:r w:rsidR="000D5588">
        <w:rPr>
          <w:lang w:val="fr-FR"/>
        </w:rPr>
        <w:t xml:space="preserve"> of the </w:t>
      </w:r>
      <w:proofErr w:type="spellStart"/>
      <w:r w:rsidR="000D5588">
        <w:rPr>
          <w:lang w:val="fr-FR"/>
        </w:rPr>
        <w:t>prominent</w:t>
      </w:r>
      <w:proofErr w:type="spellEnd"/>
      <w:r w:rsidR="000D5588">
        <w:rPr>
          <w:lang w:val="fr-FR"/>
        </w:rPr>
        <w:t xml:space="preserve"> </w:t>
      </w:r>
      <w:r w:rsidR="00D602E4">
        <w:rPr>
          <w:lang w:val="fr-FR"/>
        </w:rPr>
        <w:t xml:space="preserve">German </w:t>
      </w:r>
      <w:r w:rsidR="000D5588">
        <w:rPr>
          <w:lang w:val="fr-FR"/>
        </w:rPr>
        <w:t xml:space="preserve">Court </w:t>
      </w:r>
      <w:proofErr w:type="spellStart"/>
      <w:r w:rsidR="000D5588">
        <w:rPr>
          <w:lang w:val="fr-FR"/>
        </w:rPr>
        <w:t>Jews</w:t>
      </w:r>
      <w:proofErr w:type="spellEnd"/>
      <w:r w:rsidR="000D5588">
        <w:rPr>
          <w:lang w:val="fr-FR"/>
        </w:rPr>
        <w:t xml:space="preserve"> of the </w:t>
      </w:r>
      <w:r w:rsidR="00CB77D6">
        <w:rPr>
          <w:lang w:val="fr-FR"/>
        </w:rPr>
        <w:t xml:space="preserve">18th century </w:t>
      </w:r>
      <w:proofErr w:type="spellStart"/>
      <w:r w:rsidR="00CB77D6">
        <w:rPr>
          <w:lang w:val="fr-FR"/>
        </w:rPr>
        <w:t>were</w:t>
      </w:r>
      <w:proofErr w:type="spellEnd"/>
      <w:r w:rsidR="00CB77D6">
        <w:rPr>
          <w:lang w:val="fr-FR"/>
        </w:rPr>
        <w:t xml:space="preserve"> </w:t>
      </w:r>
      <w:proofErr w:type="spellStart"/>
      <w:r w:rsidR="00CB77D6">
        <w:rPr>
          <w:lang w:val="fr-FR"/>
        </w:rPr>
        <w:t>descended</w:t>
      </w:r>
      <w:proofErr w:type="spellEnd"/>
      <w:r w:rsidR="00CB77D6">
        <w:rPr>
          <w:lang w:val="fr-FR"/>
        </w:rPr>
        <w:t xml:space="preserve"> </w:t>
      </w:r>
      <w:proofErr w:type="spellStart"/>
      <w:r w:rsidR="00CB77D6">
        <w:rPr>
          <w:lang w:val="fr-FR"/>
        </w:rPr>
        <w:t>from</w:t>
      </w:r>
      <w:proofErr w:type="spellEnd"/>
      <w:r w:rsidR="00CB77D6">
        <w:rPr>
          <w:lang w:val="fr-FR"/>
        </w:rPr>
        <w:t xml:space="preserve"> </w:t>
      </w:r>
      <w:proofErr w:type="spellStart"/>
      <w:r w:rsidR="00CB77D6">
        <w:rPr>
          <w:lang w:val="fr-FR"/>
        </w:rPr>
        <w:t>Vilna</w:t>
      </w:r>
      <w:proofErr w:type="spellEnd"/>
      <w:r w:rsidR="00CB77D6">
        <w:rPr>
          <w:lang w:val="fr-FR"/>
        </w:rPr>
        <w:t xml:space="preserve"> </w:t>
      </w:r>
      <w:proofErr w:type="spellStart"/>
      <w:r w:rsidR="00CB77D6">
        <w:rPr>
          <w:lang w:val="fr-FR"/>
        </w:rPr>
        <w:t>refugee</w:t>
      </w:r>
      <w:r w:rsidR="00370A1B">
        <w:rPr>
          <w:lang w:val="fr-FR"/>
        </w:rPr>
        <w:t>s</w:t>
      </w:r>
      <w:proofErr w:type="spellEnd"/>
      <w:r w:rsidR="00C57C77">
        <w:rPr>
          <w:lang w:val="fr-FR"/>
        </w:rPr>
        <w:t xml:space="preserve"> </w:t>
      </w:r>
      <w:proofErr w:type="spellStart"/>
      <w:r w:rsidR="00C57C77">
        <w:rPr>
          <w:lang w:val="fr-FR"/>
        </w:rPr>
        <w:t>who</w:t>
      </w:r>
      <w:proofErr w:type="spellEnd"/>
      <w:r w:rsidR="00C57C77">
        <w:rPr>
          <w:lang w:val="fr-FR"/>
        </w:rPr>
        <w:t xml:space="preserve"> </w:t>
      </w:r>
      <w:proofErr w:type="spellStart"/>
      <w:r w:rsidR="00C57C77">
        <w:rPr>
          <w:lang w:val="fr-FR"/>
        </w:rPr>
        <w:t>stayed</w:t>
      </w:r>
      <w:proofErr w:type="spellEnd"/>
      <w:r w:rsidR="00C57C77">
        <w:rPr>
          <w:lang w:val="fr-FR"/>
        </w:rPr>
        <w:t xml:space="preserve"> in</w:t>
      </w:r>
      <w:r w:rsidR="00CB77D6">
        <w:rPr>
          <w:lang w:val="fr-FR"/>
        </w:rPr>
        <w:t xml:space="preserve"> </w:t>
      </w:r>
      <w:proofErr w:type="spellStart"/>
      <w:r w:rsidR="00CB77D6">
        <w:rPr>
          <w:lang w:val="fr-FR"/>
        </w:rPr>
        <w:t>Hamburg</w:t>
      </w:r>
      <w:proofErr w:type="spellEnd"/>
      <w:r w:rsidR="00C57C77">
        <w:rPr>
          <w:lang w:val="fr-FR"/>
        </w:rPr>
        <w:t xml:space="preserve">, </w:t>
      </w:r>
      <w:proofErr w:type="spellStart"/>
      <w:r w:rsidR="00C57C77">
        <w:rPr>
          <w:lang w:val="fr-FR"/>
        </w:rPr>
        <w:t>particularly</w:t>
      </w:r>
      <w:proofErr w:type="spellEnd"/>
      <w:r w:rsidR="00C57C77">
        <w:rPr>
          <w:lang w:val="fr-FR"/>
        </w:rPr>
        <w:t xml:space="preserve"> Simon Wolf</w:t>
      </w:r>
      <w:r w:rsidR="00E9358C">
        <w:rPr>
          <w:lang w:val="fr-FR"/>
        </w:rPr>
        <w:t xml:space="preserve"> </w:t>
      </w:r>
      <w:proofErr w:type="spellStart"/>
      <w:r w:rsidR="00E9358C">
        <w:rPr>
          <w:lang w:val="fr-FR"/>
        </w:rPr>
        <w:t>who</w:t>
      </w:r>
      <w:proofErr w:type="spellEnd"/>
      <w:r w:rsidR="00E9358C">
        <w:rPr>
          <w:lang w:val="fr-FR"/>
        </w:rPr>
        <w:t xml:space="preserve"> </w:t>
      </w:r>
      <w:proofErr w:type="spellStart"/>
      <w:r w:rsidR="00E9358C">
        <w:rPr>
          <w:lang w:val="fr-FR"/>
        </w:rPr>
        <w:t>was</w:t>
      </w:r>
      <w:proofErr w:type="spellEnd"/>
      <w:r w:rsidR="00C57C77">
        <w:rPr>
          <w:lang w:val="fr-FR"/>
        </w:rPr>
        <w:t xml:space="preserve"> </w:t>
      </w:r>
      <w:proofErr w:type="spellStart"/>
      <w:r w:rsidR="00C57C77">
        <w:rPr>
          <w:lang w:val="fr-FR"/>
        </w:rPr>
        <w:t>closely</w:t>
      </w:r>
      <w:proofErr w:type="spellEnd"/>
      <w:r w:rsidR="00C57C77">
        <w:rPr>
          <w:lang w:val="fr-FR"/>
        </w:rPr>
        <w:t xml:space="preserve"> </w:t>
      </w:r>
      <w:proofErr w:type="spellStart"/>
      <w:r w:rsidR="00C57C77">
        <w:rPr>
          <w:lang w:val="fr-FR"/>
        </w:rPr>
        <w:t>connected</w:t>
      </w:r>
      <w:proofErr w:type="spellEnd"/>
      <w:r w:rsidR="00C57C77">
        <w:rPr>
          <w:lang w:val="fr-FR"/>
        </w:rPr>
        <w:t xml:space="preserve"> to the Brandenburg/</w:t>
      </w:r>
      <w:proofErr w:type="spellStart"/>
      <w:r w:rsidR="00C57C77">
        <w:rPr>
          <w:lang w:val="fr-FR"/>
        </w:rPr>
        <w:t>Prussi</w:t>
      </w:r>
      <w:r w:rsidR="00F060F9">
        <w:rPr>
          <w:lang w:val="fr-FR"/>
        </w:rPr>
        <w:t>a</w:t>
      </w:r>
      <w:proofErr w:type="spellEnd"/>
      <w:r w:rsidR="00F060F9">
        <w:rPr>
          <w:lang w:val="fr-FR"/>
        </w:rPr>
        <w:t xml:space="preserve"> </w:t>
      </w:r>
      <w:r w:rsidR="00713723">
        <w:rPr>
          <w:lang w:val="fr-FR"/>
        </w:rPr>
        <w:t xml:space="preserve">royal </w:t>
      </w:r>
      <w:r w:rsidR="00C57C77">
        <w:rPr>
          <w:lang w:val="fr-FR"/>
        </w:rPr>
        <w:t>court</w:t>
      </w:r>
      <w:r w:rsidR="00CB77D6">
        <w:rPr>
          <w:lang w:val="fr-FR"/>
        </w:rPr>
        <w:t>.</w:t>
      </w:r>
      <w:r w:rsidR="0098136A">
        <w:rPr>
          <w:lang w:val="fr-FR"/>
        </w:rPr>
        <w:t xml:space="preserve">  Teller </w:t>
      </w:r>
      <w:proofErr w:type="spellStart"/>
      <w:r w:rsidR="0098136A">
        <w:rPr>
          <w:lang w:val="fr-FR"/>
        </w:rPr>
        <w:t>estimates</w:t>
      </w:r>
      <w:proofErr w:type="spellEnd"/>
      <w:r w:rsidR="0098136A">
        <w:rPr>
          <w:lang w:val="fr-FR"/>
        </w:rPr>
        <w:t xml:space="preserve"> 10,00</w:t>
      </w:r>
      <w:r w:rsidR="00DA3EB5">
        <w:rPr>
          <w:lang w:val="fr-FR"/>
        </w:rPr>
        <w:t xml:space="preserve">0 </w:t>
      </w:r>
      <w:proofErr w:type="spellStart"/>
      <w:r w:rsidR="006462FE">
        <w:rPr>
          <w:lang w:val="fr-FR"/>
        </w:rPr>
        <w:t>refugees</w:t>
      </w:r>
      <w:proofErr w:type="spellEnd"/>
      <w:r w:rsidR="006462FE">
        <w:rPr>
          <w:lang w:val="fr-FR"/>
        </w:rPr>
        <w:t xml:space="preserve"> </w:t>
      </w:r>
      <w:proofErr w:type="spellStart"/>
      <w:r w:rsidR="00DA3EB5">
        <w:rPr>
          <w:lang w:val="fr-FR"/>
        </w:rPr>
        <w:t>from</w:t>
      </w:r>
      <w:proofErr w:type="spellEnd"/>
      <w:r w:rsidR="00DA3EB5">
        <w:rPr>
          <w:lang w:val="fr-FR"/>
        </w:rPr>
        <w:t xml:space="preserve"> </w:t>
      </w:r>
      <w:proofErr w:type="spellStart"/>
      <w:r w:rsidR="00DA3EB5">
        <w:rPr>
          <w:lang w:val="fr-FR"/>
        </w:rPr>
        <w:t>these</w:t>
      </w:r>
      <w:proofErr w:type="spellEnd"/>
      <w:r w:rsidR="00DA3EB5">
        <w:rPr>
          <w:lang w:val="fr-FR"/>
        </w:rPr>
        <w:t xml:space="preserve"> </w:t>
      </w:r>
      <w:proofErr w:type="spellStart"/>
      <w:r w:rsidR="00DA3EB5">
        <w:rPr>
          <w:lang w:val="fr-FR"/>
        </w:rPr>
        <w:t>later</w:t>
      </w:r>
      <w:proofErr w:type="spellEnd"/>
      <w:r w:rsidR="00DA3EB5">
        <w:rPr>
          <w:lang w:val="fr-FR"/>
        </w:rPr>
        <w:t xml:space="preserve"> </w:t>
      </w:r>
      <w:proofErr w:type="spellStart"/>
      <w:r w:rsidR="00DA3EB5">
        <w:rPr>
          <w:lang w:val="fr-FR"/>
        </w:rPr>
        <w:t>wars</w:t>
      </w:r>
      <w:proofErr w:type="spellEnd"/>
      <w:r w:rsidR="00713723">
        <w:rPr>
          <w:lang w:val="fr-FR"/>
        </w:rPr>
        <w:t> ;</w:t>
      </w:r>
      <w:r w:rsidR="00370A1B">
        <w:rPr>
          <w:lang w:val="fr-FR"/>
        </w:rPr>
        <w:t xml:space="preserve"> </w:t>
      </w:r>
      <w:r w:rsidR="009E525D">
        <w:rPr>
          <w:lang w:val="fr-FR"/>
        </w:rPr>
        <w:t xml:space="preserve">1500 of </w:t>
      </w:r>
      <w:proofErr w:type="spellStart"/>
      <w:r w:rsidR="009E525D">
        <w:rPr>
          <w:lang w:val="fr-FR"/>
        </w:rPr>
        <w:t>the</w:t>
      </w:r>
      <w:r w:rsidR="006462FE">
        <w:rPr>
          <w:lang w:val="fr-FR"/>
        </w:rPr>
        <w:t>m</w:t>
      </w:r>
      <w:proofErr w:type="spellEnd"/>
      <w:r w:rsidR="009E525D">
        <w:rPr>
          <w:lang w:val="fr-FR"/>
        </w:rPr>
        <w:t xml:space="preserve"> </w:t>
      </w:r>
      <w:proofErr w:type="spellStart"/>
      <w:r w:rsidR="009E525D">
        <w:rPr>
          <w:lang w:val="fr-FR"/>
        </w:rPr>
        <w:t>reached</w:t>
      </w:r>
      <w:proofErr w:type="spellEnd"/>
      <w:r w:rsidR="009E525D">
        <w:rPr>
          <w:lang w:val="fr-FR"/>
        </w:rPr>
        <w:t xml:space="preserve"> Amsterdam</w:t>
      </w:r>
      <w:r w:rsidR="00103FE2">
        <w:rPr>
          <w:lang w:val="fr-FR"/>
        </w:rPr>
        <w:t xml:space="preserve">, of </w:t>
      </w:r>
      <w:proofErr w:type="spellStart"/>
      <w:r w:rsidR="00103FE2">
        <w:rPr>
          <w:lang w:val="fr-FR"/>
        </w:rPr>
        <w:t>which</w:t>
      </w:r>
      <w:proofErr w:type="spellEnd"/>
      <w:r w:rsidR="00103FE2">
        <w:rPr>
          <w:lang w:val="fr-FR"/>
        </w:rPr>
        <w:t xml:space="preserve"> 1000 </w:t>
      </w:r>
      <w:proofErr w:type="spellStart"/>
      <w:r w:rsidR="00103FE2">
        <w:rPr>
          <w:lang w:val="fr-FR"/>
        </w:rPr>
        <w:t>moved</w:t>
      </w:r>
      <w:proofErr w:type="spellEnd"/>
      <w:r w:rsidR="00103FE2">
        <w:rPr>
          <w:lang w:val="fr-FR"/>
        </w:rPr>
        <w:t xml:space="preserve"> on to </w:t>
      </w:r>
      <w:proofErr w:type="spellStart"/>
      <w:r w:rsidR="00103FE2">
        <w:rPr>
          <w:lang w:val="fr-FR"/>
        </w:rPr>
        <w:t>elsewhere</w:t>
      </w:r>
      <w:proofErr w:type="spellEnd"/>
      <w:r w:rsidR="009E525D">
        <w:rPr>
          <w:lang w:val="fr-FR"/>
        </w:rPr>
        <w:t>.</w:t>
      </w:r>
      <w:r w:rsidR="00CD455D">
        <w:rPr>
          <w:lang w:val="fr-FR"/>
        </w:rPr>
        <w:t xml:space="preserve">  </w:t>
      </w:r>
      <w:proofErr w:type="spellStart"/>
      <w:r w:rsidR="006462FE">
        <w:rPr>
          <w:lang w:val="fr-FR"/>
        </w:rPr>
        <w:t>These</w:t>
      </w:r>
      <w:proofErr w:type="spellEnd"/>
      <w:r w:rsidR="006462FE">
        <w:rPr>
          <w:lang w:val="fr-FR"/>
        </w:rPr>
        <w:t xml:space="preserve"> group </w:t>
      </w:r>
      <w:proofErr w:type="spellStart"/>
      <w:r w:rsidR="006462FE">
        <w:rPr>
          <w:lang w:val="fr-FR"/>
        </w:rPr>
        <w:t>two</w:t>
      </w:r>
      <w:proofErr w:type="spellEnd"/>
      <w:r w:rsidR="006462FE">
        <w:rPr>
          <w:lang w:val="fr-FR"/>
        </w:rPr>
        <w:t xml:space="preserve"> </w:t>
      </w:r>
      <w:proofErr w:type="spellStart"/>
      <w:r w:rsidR="006462FE">
        <w:rPr>
          <w:lang w:val="fr-FR"/>
        </w:rPr>
        <w:t>r</w:t>
      </w:r>
      <w:r w:rsidR="00103FE2">
        <w:rPr>
          <w:lang w:val="fr-FR"/>
        </w:rPr>
        <w:t>efugees</w:t>
      </w:r>
      <w:proofErr w:type="spellEnd"/>
      <w:r w:rsidR="006B1183">
        <w:rPr>
          <w:lang w:val="fr-FR"/>
        </w:rPr>
        <w:t xml:space="preserve"> </w:t>
      </w:r>
      <w:proofErr w:type="spellStart"/>
      <w:r w:rsidR="006B1183">
        <w:rPr>
          <w:lang w:val="fr-FR"/>
        </w:rPr>
        <w:t>were</w:t>
      </w:r>
      <w:proofErr w:type="spellEnd"/>
      <w:r w:rsidR="006B1183">
        <w:rPr>
          <w:lang w:val="fr-FR"/>
        </w:rPr>
        <w:t xml:space="preserve"> able to </w:t>
      </w:r>
      <w:proofErr w:type="spellStart"/>
      <w:r w:rsidR="006B1183">
        <w:rPr>
          <w:lang w:val="fr-FR"/>
        </w:rPr>
        <w:t>take</w:t>
      </w:r>
      <w:proofErr w:type="spellEnd"/>
      <w:r w:rsidR="006B1183">
        <w:rPr>
          <w:lang w:val="fr-FR"/>
        </w:rPr>
        <w:t xml:space="preserve"> </w:t>
      </w:r>
      <w:proofErr w:type="spellStart"/>
      <w:r w:rsidR="006B1183">
        <w:rPr>
          <w:lang w:val="fr-FR"/>
        </w:rPr>
        <w:t>ships</w:t>
      </w:r>
      <w:proofErr w:type="spellEnd"/>
      <w:r w:rsidR="006B1183">
        <w:rPr>
          <w:lang w:val="fr-FR"/>
        </w:rPr>
        <w:t xml:space="preserve"> </w:t>
      </w:r>
      <w:proofErr w:type="spellStart"/>
      <w:r w:rsidR="007F7919">
        <w:rPr>
          <w:lang w:val="fr-FR"/>
        </w:rPr>
        <w:t>from</w:t>
      </w:r>
      <w:proofErr w:type="spellEnd"/>
      <w:r w:rsidR="007F7919">
        <w:rPr>
          <w:lang w:val="fr-FR"/>
        </w:rPr>
        <w:t xml:space="preserve"> Baltic ports </w:t>
      </w:r>
      <w:r w:rsidR="006B1183">
        <w:rPr>
          <w:lang w:val="fr-FR"/>
        </w:rPr>
        <w:t xml:space="preserve">to </w:t>
      </w:r>
      <w:proofErr w:type="spellStart"/>
      <w:r w:rsidR="006B1183">
        <w:rPr>
          <w:lang w:val="fr-FR"/>
        </w:rPr>
        <w:t>such</w:t>
      </w:r>
      <w:proofErr w:type="spellEnd"/>
      <w:r w:rsidR="006B1183">
        <w:rPr>
          <w:lang w:val="fr-FR"/>
        </w:rPr>
        <w:t xml:space="preserve"> </w:t>
      </w:r>
      <w:proofErr w:type="spellStart"/>
      <w:r w:rsidR="001F0B9C">
        <w:rPr>
          <w:lang w:val="fr-FR"/>
        </w:rPr>
        <w:t>Northern</w:t>
      </w:r>
      <w:proofErr w:type="spellEnd"/>
      <w:r w:rsidR="001F0B9C">
        <w:rPr>
          <w:lang w:val="fr-FR"/>
        </w:rPr>
        <w:t xml:space="preserve"> </w:t>
      </w:r>
      <w:proofErr w:type="spellStart"/>
      <w:r w:rsidR="001F0B9C">
        <w:rPr>
          <w:lang w:val="fr-FR"/>
        </w:rPr>
        <w:t>European</w:t>
      </w:r>
      <w:proofErr w:type="spellEnd"/>
      <w:r w:rsidR="001F0B9C">
        <w:rPr>
          <w:lang w:val="fr-FR"/>
        </w:rPr>
        <w:t xml:space="preserve"> ports as </w:t>
      </w:r>
      <w:r w:rsidR="006B1183">
        <w:rPr>
          <w:lang w:val="fr-FR"/>
        </w:rPr>
        <w:t xml:space="preserve">Amsterdam and </w:t>
      </w:r>
      <w:proofErr w:type="spellStart"/>
      <w:r w:rsidR="006B1183">
        <w:rPr>
          <w:lang w:val="fr-FR"/>
        </w:rPr>
        <w:t>Hamburg</w:t>
      </w:r>
      <w:proofErr w:type="spellEnd"/>
      <w:r w:rsidR="006B1183">
        <w:rPr>
          <w:lang w:val="fr-FR"/>
        </w:rPr>
        <w:t>.</w:t>
      </w:r>
      <w:r w:rsidR="002E052B">
        <w:rPr>
          <w:rStyle w:val="FootnoteReference"/>
          <w:lang w:val="fr-FR"/>
        </w:rPr>
        <w:footnoteReference w:id="24"/>
      </w:r>
      <w:r w:rsidR="002E052B">
        <w:rPr>
          <w:lang w:val="fr-FR"/>
        </w:rPr>
        <w:t xml:space="preserve">  </w:t>
      </w:r>
    </w:p>
    <w:p w14:paraId="73E9CE95" w14:textId="53533E39" w:rsidR="002E052B" w:rsidRDefault="002E052B">
      <w:pPr>
        <w:rPr>
          <w:lang w:val="fr-FR"/>
        </w:rPr>
      </w:pPr>
    </w:p>
    <w:p w14:paraId="03A03834" w14:textId="07CA969D" w:rsidR="002E052B" w:rsidRDefault="002E052B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communities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Slutzk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Cracow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Poland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affected</w:t>
      </w:r>
      <w:proofErr w:type="spellEnd"/>
      <w:r>
        <w:rPr>
          <w:lang w:val="fr-FR"/>
        </w:rPr>
        <w:t xml:space="preserve"> by the </w:t>
      </w:r>
      <w:proofErr w:type="spellStart"/>
      <w:r>
        <w:rPr>
          <w:lang w:val="fr-FR"/>
        </w:rPr>
        <w:t>War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accomodated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number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they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</w:t>
      </w:r>
      <w:r w:rsidR="00830DAF">
        <w:rPr>
          <w:lang w:val="fr-FR"/>
        </w:rPr>
        <w:t>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housing</w:t>
      </w:r>
      <w:proofErr w:type="spellEnd"/>
      <w:r>
        <w:rPr>
          <w:lang w:val="fr-FR"/>
        </w:rPr>
        <w:t xml:space="preserve"> and </w:t>
      </w:r>
      <w:proofErr w:type="spellStart"/>
      <w:r w:rsidR="00A041CF">
        <w:rPr>
          <w:lang w:val="fr-FR"/>
        </w:rPr>
        <w:t>livelihoods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though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there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was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some</w:t>
      </w:r>
      <w:proofErr w:type="spellEnd"/>
      <w:r w:rsidR="00A041CF">
        <w:rPr>
          <w:lang w:val="fr-FR"/>
        </w:rPr>
        <w:t xml:space="preserve"> reluctance to let the </w:t>
      </w:r>
      <w:proofErr w:type="spellStart"/>
      <w:r w:rsidR="00A041CF">
        <w:rPr>
          <w:lang w:val="fr-FR"/>
        </w:rPr>
        <w:t>refugees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compete</w:t>
      </w:r>
      <w:proofErr w:type="spellEnd"/>
      <w:r w:rsidR="00A041CF">
        <w:rPr>
          <w:lang w:val="fr-FR"/>
        </w:rPr>
        <w:t xml:space="preserve"> in the </w:t>
      </w:r>
      <w:proofErr w:type="spellStart"/>
      <w:r w:rsidR="00A041CF">
        <w:rPr>
          <w:lang w:val="fr-FR"/>
        </w:rPr>
        <w:t>same</w:t>
      </w:r>
      <w:proofErr w:type="spellEnd"/>
      <w:r w:rsidR="00A041CF">
        <w:rPr>
          <w:lang w:val="fr-FR"/>
        </w:rPr>
        <w:t xml:space="preserve"> businesses with </w:t>
      </w:r>
      <w:proofErr w:type="spellStart"/>
      <w:r w:rsidR="00A041CF">
        <w:rPr>
          <w:lang w:val="fr-FR"/>
        </w:rPr>
        <w:t>established</w:t>
      </w:r>
      <w:proofErr w:type="spellEnd"/>
      <w:r w:rsidR="00A041CF">
        <w:rPr>
          <w:lang w:val="fr-FR"/>
        </w:rPr>
        <w:t xml:space="preserve"> businesses.   The </w:t>
      </w:r>
      <w:proofErr w:type="spellStart"/>
      <w:r w:rsidR="00A041CF">
        <w:rPr>
          <w:lang w:val="fr-FR"/>
        </w:rPr>
        <w:t>nonJewish</w:t>
      </w:r>
      <w:proofErr w:type="spellEnd"/>
      <w:r w:rsidR="00A041CF">
        <w:rPr>
          <w:lang w:val="fr-FR"/>
        </w:rPr>
        <w:t xml:space="preserve"> </w:t>
      </w:r>
      <w:proofErr w:type="gramStart"/>
      <w:r w:rsidR="00A041CF">
        <w:rPr>
          <w:lang w:val="fr-FR"/>
        </w:rPr>
        <w:t>feu</w:t>
      </w:r>
      <w:r w:rsidR="006462FE">
        <w:rPr>
          <w:lang w:val="fr-FR"/>
        </w:rPr>
        <w:t>d</w:t>
      </w:r>
      <w:r w:rsidR="00A041CF">
        <w:rPr>
          <w:lang w:val="fr-FR"/>
        </w:rPr>
        <w:t xml:space="preserve">al  </w:t>
      </w:r>
      <w:proofErr w:type="spellStart"/>
      <w:r w:rsidR="00A041CF">
        <w:rPr>
          <w:lang w:val="fr-FR"/>
        </w:rPr>
        <w:t>authorities</w:t>
      </w:r>
      <w:proofErr w:type="spellEnd"/>
      <w:proofErr w:type="gramEnd"/>
      <w:r w:rsidR="00A041CF">
        <w:rPr>
          <w:lang w:val="fr-FR"/>
        </w:rPr>
        <w:t xml:space="preserve">, </w:t>
      </w:r>
      <w:proofErr w:type="spellStart"/>
      <w:r w:rsidR="00A041CF">
        <w:rPr>
          <w:lang w:val="fr-FR"/>
        </w:rPr>
        <w:t>some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aggressive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churchmen</w:t>
      </w:r>
      <w:proofErr w:type="spellEnd"/>
      <w:r w:rsidR="00A041CF">
        <w:rPr>
          <w:lang w:val="fr-FR"/>
        </w:rPr>
        <w:t xml:space="preserve">, and </w:t>
      </w:r>
      <w:proofErr w:type="spellStart"/>
      <w:r w:rsidR="00A041CF">
        <w:rPr>
          <w:lang w:val="fr-FR"/>
        </w:rPr>
        <w:t>others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objected</w:t>
      </w:r>
      <w:proofErr w:type="spellEnd"/>
      <w:r w:rsidR="00A041CF">
        <w:rPr>
          <w:lang w:val="fr-FR"/>
        </w:rPr>
        <w:t xml:space="preserve"> to the </w:t>
      </w:r>
      <w:proofErr w:type="spellStart"/>
      <w:r w:rsidR="00A041CF">
        <w:rPr>
          <w:lang w:val="fr-FR"/>
        </w:rPr>
        <w:t>refugees</w:t>
      </w:r>
      <w:proofErr w:type="spellEnd"/>
      <w:r w:rsidR="00A041CF">
        <w:rPr>
          <w:lang w:val="fr-FR"/>
        </w:rPr>
        <w:t xml:space="preserve"> and </w:t>
      </w:r>
      <w:proofErr w:type="spellStart"/>
      <w:r w:rsidR="00A041CF">
        <w:rPr>
          <w:lang w:val="fr-FR"/>
        </w:rPr>
        <w:t>often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secured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decrees</w:t>
      </w:r>
      <w:proofErr w:type="spellEnd"/>
      <w:r w:rsidR="00A041CF">
        <w:rPr>
          <w:lang w:val="fr-FR"/>
        </w:rPr>
        <w:t xml:space="preserve"> for </w:t>
      </w:r>
      <w:proofErr w:type="spellStart"/>
      <w:r w:rsidR="00A041CF">
        <w:rPr>
          <w:lang w:val="fr-FR"/>
        </w:rPr>
        <w:t>their</w:t>
      </w:r>
      <w:proofErr w:type="spellEnd"/>
      <w:r w:rsidR="00A041CF">
        <w:rPr>
          <w:lang w:val="fr-FR"/>
        </w:rPr>
        <w:t xml:space="preserve"> expulsion </w:t>
      </w:r>
      <w:proofErr w:type="spellStart"/>
      <w:r w:rsidR="00A041CF">
        <w:rPr>
          <w:lang w:val="fr-FR"/>
        </w:rPr>
        <w:t>which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seem</w:t>
      </w:r>
      <w:proofErr w:type="spellEnd"/>
      <w:r w:rsidR="00A041CF">
        <w:rPr>
          <w:lang w:val="fr-FR"/>
        </w:rPr>
        <w:t xml:space="preserve"> to have been </w:t>
      </w:r>
      <w:proofErr w:type="spellStart"/>
      <w:r w:rsidR="00A041CF">
        <w:rPr>
          <w:lang w:val="fr-FR"/>
        </w:rPr>
        <w:t>largely</w:t>
      </w:r>
      <w:proofErr w:type="spellEnd"/>
      <w:r w:rsidR="00A041CF">
        <w:rPr>
          <w:lang w:val="fr-FR"/>
        </w:rPr>
        <w:t xml:space="preserve"> but not </w:t>
      </w:r>
      <w:proofErr w:type="spellStart"/>
      <w:r w:rsidR="00A041CF">
        <w:rPr>
          <w:lang w:val="fr-FR"/>
        </w:rPr>
        <w:t>entirely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ignored</w:t>
      </w:r>
      <w:proofErr w:type="spellEnd"/>
      <w:r w:rsidR="00A041CF">
        <w:rPr>
          <w:lang w:val="fr-FR"/>
        </w:rPr>
        <w:t xml:space="preserve">.    </w:t>
      </w:r>
      <w:proofErr w:type="spellStart"/>
      <w:r w:rsidR="00A041CF">
        <w:rPr>
          <w:lang w:val="fr-FR"/>
        </w:rPr>
        <w:t>Lithuania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itself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was</w:t>
      </w:r>
      <w:proofErr w:type="spellEnd"/>
      <w:r w:rsidR="00A041CF">
        <w:rPr>
          <w:lang w:val="fr-FR"/>
        </w:rPr>
        <w:t xml:space="preserve"> an </w:t>
      </w:r>
      <w:proofErr w:type="spellStart"/>
      <w:r w:rsidR="00A041CF">
        <w:rPr>
          <w:lang w:val="fr-FR"/>
        </w:rPr>
        <w:t>affected</w:t>
      </w:r>
      <w:proofErr w:type="spellEnd"/>
      <w:r w:rsidR="00A041CF">
        <w:rPr>
          <w:lang w:val="fr-FR"/>
        </w:rPr>
        <w:t xml:space="preserve"> area </w:t>
      </w:r>
      <w:proofErr w:type="spellStart"/>
      <w:r w:rsidR="00A041CF">
        <w:rPr>
          <w:lang w:val="fr-FR"/>
        </w:rPr>
        <w:t>so</w:t>
      </w:r>
      <w:proofErr w:type="spellEnd"/>
      <w:r w:rsidR="00A041CF">
        <w:rPr>
          <w:lang w:val="fr-FR"/>
        </w:rPr>
        <w:t xml:space="preserve"> the </w:t>
      </w:r>
      <w:proofErr w:type="spellStart"/>
      <w:r w:rsidR="00A041CF">
        <w:rPr>
          <w:lang w:val="fr-FR"/>
        </w:rPr>
        <w:t>communities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there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were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overwhelmed</w:t>
      </w:r>
      <w:proofErr w:type="spellEnd"/>
      <w:r w:rsidR="00A041CF">
        <w:rPr>
          <w:lang w:val="fr-FR"/>
        </w:rPr>
        <w:t xml:space="preserve">.  But in </w:t>
      </w:r>
      <w:proofErr w:type="spellStart"/>
      <w:r w:rsidR="00A041CF">
        <w:rPr>
          <w:lang w:val="fr-FR"/>
        </w:rPr>
        <w:t>this</w:t>
      </w:r>
      <w:proofErr w:type="spellEnd"/>
      <w:r w:rsidR="00A041CF">
        <w:rPr>
          <w:lang w:val="fr-FR"/>
        </w:rPr>
        <w:t xml:space="preserve"> case </w:t>
      </w:r>
      <w:proofErr w:type="spellStart"/>
      <w:r w:rsidR="00A041CF">
        <w:rPr>
          <w:lang w:val="fr-FR"/>
        </w:rPr>
        <w:t>numerous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refugees</w:t>
      </w:r>
      <w:proofErr w:type="spellEnd"/>
      <w:r w:rsidR="00A041CF">
        <w:rPr>
          <w:lang w:val="fr-FR"/>
        </w:rPr>
        <w:t xml:space="preserve">, </w:t>
      </w:r>
      <w:proofErr w:type="spellStart"/>
      <w:r w:rsidR="00A041CF">
        <w:rPr>
          <w:lang w:val="fr-FR"/>
        </w:rPr>
        <w:t>thousands</w:t>
      </w:r>
      <w:proofErr w:type="spellEnd"/>
      <w:r w:rsidR="00176AFC">
        <w:rPr>
          <w:lang w:val="fr-FR"/>
        </w:rPr>
        <w:t>,</w:t>
      </w:r>
      <w:r w:rsidR="00A041CF">
        <w:rPr>
          <w:lang w:val="fr-FR"/>
        </w:rPr>
        <w:t xml:space="preserve"> made </w:t>
      </w:r>
      <w:proofErr w:type="spellStart"/>
      <w:r w:rsidR="00A041CF">
        <w:rPr>
          <w:lang w:val="fr-FR"/>
        </w:rPr>
        <w:t>their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way</w:t>
      </w:r>
      <w:proofErr w:type="spellEnd"/>
      <w:r w:rsidR="00A041CF">
        <w:rPr>
          <w:lang w:val="fr-FR"/>
        </w:rPr>
        <w:t xml:space="preserve"> to Germany, Moravia, and </w:t>
      </w:r>
      <w:proofErr w:type="spellStart"/>
      <w:r w:rsidR="00A041CF">
        <w:rPr>
          <w:lang w:val="fr-FR"/>
        </w:rPr>
        <w:t>other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neighboring</w:t>
      </w:r>
      <w:proofErr w:type="spellEnd"/>
      <w:r w:rsidR="00A041CF">
        <w:rPr>
          <w:lang w:val="fr-FR"/>
        </w:rPr>
        <w:t xml:space="preserve"> areas and </w:t>
      </w:r>
      <w:proofErr w:type="spellStart"/>
      <w:r w:rsidR="00A041CF">
        <w:rPr>
          <w:lang w:val="fr-FR"/>
        </w:rPr>
        <w:t>eventually</w:t>
      </w:r>
      <w:proofErr w:type="spellEnd"/>
      <w:r w:rsidR="00A041CF">
        <w:rPr>
          <w:lang w:val="fr-FR"/>
        </w:rPr>
        <w:t xml:space="preserve"> to Amsterdam and </w:t>
      </w:r>
      <w:proofErr w:type="spellStart"/>
      <w:r w:rsidR="00A041CF">
        <w:rPr>
          <w:lang w:val="fr-FR"/>
        </w:rPr>
        <w:t>beyond</w:t>
      </w:r>
      <w:proofErr w:type="spellEnd"/>
      <w:r w:rsidR="00A041CF">
        <w:rPr>
          <w:lang w:val="fr-FR"/>
        </w:rPr>
        <w:t xml:space="preserve">.    Frankfurt, </w:t>
      </w:r>
      <w:proofErr w:type="spellStart"/>
      <w:r w:rsidR="00A041CF">
        <w:rPr>
          <w:lang w:val="fr-FR"/>
        </w:rPr>
        <w:t>though</w:t>
      </w:r>
      <w:proofErr w:type="spellEnd"/>
      <w:r w:rsidR="00A041CF">
        <w:rPr>
          <w:lang w:val="fr-FR"/>
        </w:rPr>
        <w:t xml:space="preserve"> it </w:t>
      </w:r>
      <w:proofErr w:type="spellStart"/>
      <w:r w:rsidR="00A041CF">
        <w:rPr>
          <w:lang w:val="fr-FR"/>
        </w:rPr>
        <w:t>contributed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some</w:t>
      </w:r>
      <w:proofErr w:type="spellEnd"/>
      <w:r w:rsidR="00A041CF">
        <w:rPr>
          <w:lang w:val="fr-FR"/>
        </w:rPr>
        <w:t xml:space="preserve"> money </w:t>
      </w:r>
      <w:proofErr w:type="spellStart"/>
      <w:r w:rsidR="00A041CF">
        <w:rPr>
          <w:lang w:val="fr-FR"/>
        </w:rPr>
        <w:t>seems</w:t>
      </w:r>
      <w:proofErr w:type="spellEnd"/>
      <w:r w:rsidR="00A041CF">
        <w:rPr>
          <w:lang w:val="fr-FR"/>
        </w:rPr>
        <w:t xml:space="preserve"> to have </w:t>
      </w:r>
      <w:proofErr w:type="spellStart"/>
      <w:r w:rsidR="00A041CF">
        <w:rPr>
          <w:lang w:val="fr-FR"/>
        </w:rPr>
        <w:t>taken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almost</w:t>
      </w:r>
      <w:proofErr w:type="spellEnd"/>
      <w:r w:rsidR="00A041CF">
        <w:rPr>
          <w:lang w:val="fr-FR"/>
        </w:rPr>
        <w:t xml:space="preserve"> no </w:t>
      </w:r>
      <w:proofErr w:type="spellStart"/>
      <w:r w:rsidR="00A041CF">
        <w:rPr>
          <w:lang w:val="fr-FR"/>
        </w:rPr>
        <w:lastRenderedPageBreak/>
        <w:t>refugees</w:t>
      </w:r>
      <w:proofErr w:type="spellEnd"/>
      <w:r w:rsidR="001035A7">
        <w:rPr>
          <w:lang w:val="fr-FR"/>
        </w:rPr>
        <w:t>,</w:t>
      </w:r>
      <w:r w:rsidR="003A0BA2">
        <w:rPr>
          <w:lang w:val="fr-FR"/>
        </w:rPr>
        <w:t xml:space="preserve"> a </w:t>
      </w:r>
      <w:proofErr w:type="spellStart"/>
      <w:r w:rsidR="003A0BA2">
        <w:rPr>
          <w:lang w:val="fr-FR"/>
        </w:rPr>
        <w:t>fact</w:t>
      </w:r>
      <w:proofErr w:type="spellEnd"/>
      <w:r w:rsidR="003A0BA2">
        <w:rPr>
          <w:lang w:val="fr-FR"/>
        </w:rPr>
        <w:t xml:space="preserve"> </w:t>
      </w:r>
      <w:proofErr w:type="spellStart"/>
      <w:r w:rsidR="003A0BA2">
        <w:rPr>
          <w:lang w:val="fr-FR"/>
        </w:rPr>
        <w:t>already</w:t>
      </w:r>
      <w:proofErr w:type="spellEnd"/>
      <w:r w:rsidR="003A0BA2">
        <w:rPr>
          <w:lang w:val="fr-FR"/>
        </w:rPr>
        <w:t xml:space="preserve"> </w:t>
      </w:r>
      <w:proofErr w:type="spellStart"/>
      <w:r w:rsidR="003A0BA2">
        <w:rPr>
          <w:lang w:val="fr-FR"/>
        </w:rPr>
        <w:t>reported</w:t>
      </w:r>
      <w:proofErr w:type="spellEnd"/>
      <w:r w:rsidR="003A0BA2">
        <w:rPr>
          <w:lang w:val="fr-FR"/>
        </w:rPr>
        <w:t xml:space="preserve"> by Louis </w:t>
      </w:r>
      <w:proofErr w:type="spellStart"/>
      <w:r w:rsidR="003A0BA2">
        <w:rPr>
          <w:lang w:val="fr-FR"/>
        </w:rPr>
        <w:t>Rabinowitz</w:t>
      </w:r>
      <w:proofErr w:type="spellEnd"/>
      <w:r w:rsidR="00A041CF">
        <w:rPr>
          <w:lang w:val="fr-FR"/>
        </w:rPr>
        <w:t xml:space="preserve">.   Amsterdam and </w:t>
      </w:r>
      <w:proofErr w:type="spellStart"/>
      <w:r w:rsidR="00A041CF">
        <w:rPr>
          <w:lang w:val="fr-FR"/>
        </w:rPr>
        <w:t>Hamburg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took</w:t>
      </w:r>
      <w:proofErr w:type="spellEnd"/>
      <w:r w:rsidR="00A041CF">
        <w:rPr>
          <w:lang w:val="fr-FR"/>
        </w:rPr>
        <w:t xml:space="preserve"> </w:t>
      </w:r>
      <w:r w:rsidR="00176AFC">
        <w:rPr>
          <w:lang w:val="fr-FR"/>
        </w:rPr>
        <w:t xml:space="preserve">a </w:t>
      </w:r>
      <w:proofErr w:type="spellStart"/>
      <w:r w:rsidR="00176AFC">
        <w:rPr>
          <w:lang w:val="fr-FR"/>
        </w:rPr>
        <w:t>number</w:t>
      </w:r>
      <w:proofErr w:type="spellEnd"/>
      <w:r w:rsidR="00A041CF">
        <w:rPr>
          <w:lang w:val="fr-FR"/>
        </w:rPr>
        <w:t xml:space="preserve"> but </w:t>
      </w:r>
      <w:proofErr w:type="spellStart"/>
      <w:r w:rsidR="00A041CF">
        <w:rPr>
          <w:lang w:val="fr-FR"/>
        </w:rPr>
        <w:t>then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vigorously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tried</w:t>
      </w:r>
      <w:proofErr w:type="spellEnd"/>
      <w:r w:rsidR="00A041CF">
        <w:rPr>
          <w:lang w:val="fr-FR"/>
        </w:rPr>
        <w:t xml:space="preserve"> to </w:t>
      </w:r>
      <w:proofErr w:type="spellStart"/>
      <w:r w:rsidR="00A041CF">
        <w:rPr>
          <w:lang w:val="fr-FR"/>
        </w:rPr>
        <w:t>send</w:t>
      </w:r>
      <w:proofErr w:type="spellEnd"/>
      <w:r w:rsidR="00A041CF">
        <w:rPr>
          <w:lang w:val="fr-FR"/>
        </w:rPr>
        <w:t xml:space="preserve"> </w:t>
      </w:r>
      <w:proofErr w:type="spellStart"/>
      <w:r w:rsidR="00A041CF">
        <w:rPr>
          <w:lang w:val="fr-FR"/>
        </w:rPr>
        <w:t>them</w:t>
      </w:r>
      <w:proofErr w:type="spellEnd"/>
      <w:r w:rsidR="00A041CF">
        <w:rPr>
          <w:lang w:val="fr-FR"/>
        </w:rPr>
        <w:t xml:space="preserve"> on.    </w:t>
      </w:r>
    </w:p>
    <w:p w14:paraId="430C732D" w14:textId="4FAB6508" w:rsidR="00A041CF" w:rsidRDefault="00A041CF">
      <w:pPr>
        <w:rPr>
          <w:lang w:val="fr-FR"/>
        </w:rPr>
      </w:pPr>
    </w:p>
    <w:p w14:paraId="7D4FBC05" w14:textId="35B2DAD9" w:rsidR="00A041CF" w:rsidRDefault="00A041CF">
      <w:pPr>
        <w:rPr>
          <w:lang w:val="fr-FR"/>
        </w:rPr>
      </w:pPr>
      <w:r>
        <w:rPr>
          <w:lang w:val="fr-FR"/>
        </w:rPr>
        <w:t xml:space="preserve">In the case of </w:t>
      </w:r>
      <w:proofErr w:type="spellStart"/>
      <w:r w:rsidR="00DF3219">
        <w:rPr>
          <w:lang w:val="fr-FR"/>
        </w:rPr>
        <w:t>Hamburg</w:t>
      </w:r>
      <w:proofErr w:type="spellEnd"/>
      <w:r w:rsidR="003C4946">
        <w:rPr>
          <w:lang w:val="fr-FR"/>
        </w:rPr>
        <w:t xml:space="preserve"> </w:t>
      </w:r>
      <w:r>
        <w:rPr>
          <w:lang w:val="fr-FR"/>
        </w:rPr>
        <w:t xml:space="preserve">the </w:t>
      </w:r>
      <w:proofErr w:type="spellStart"/>
      <w:r>
        <w:rPr>
          <w:lang w:val="fr-FR"/>
        </w:rPr>
        <w:t>memories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Gluekel</w:t>
      </w:r>
      <w:proofErr w:type="spellEnd"/>
      <w:r>
        <w:rPr>
          <w:lang w:val="fr-FR"/>
        </w:rPr>
        <w:t xml:space="preserve"> of Hamelin </w:t>
      </w:r>
      <w:proofErr w:type="spellStart"/>
      <w:r>
        <w:rPr>
          <w:lang w:val="fr-FR"/>
        </w:rPr>
        <w:t>who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young</w:t>
      </w:r>
      <w:proofErr w:type="spellEnd"/>
      <w:r>
        <w:rPr>
          <w:lang w:val="fr-FR"/>
        </w:rPr>
        <w:t xml:space="preserve"> girl </w:t>
      </w:r>
      <w:proofErr w:type="spellStart"/>
      <w:r>
        <w:rPr>
          <w:lang w:val="fr-FR"/>
        </w:rPr>
        <w:t>when</w:t>
      </w:r>
      <w:proofErr w:type="spellEnd"/>
      <w:r>
        <w:rPr>
          <w:lang w:val="fr-FR"/>
        </w:rPr>
        <w:t xml:space="preserve"> the</w:t>
      </w:r>
      <w:r w:rsidR="00B63E2E">
        <w:rPr>
          <w:lang w:val="fr-FR"/>
        </w:rPr>
        <w:t xml:space="preserve"> </w:t>
      </w:r>
      <w:proofErr w:type="spellStart"/>
      <w:r w:rsidR="00B63E2E">
        <w:rPr>
          <w:lang w:val="fr-FR"/>
        </w:rPr>
        <w:t>refugees</w:t>
      </w:r>
      <w:proofErr w:type="spellEnd"/>
      <w:r w:rsidR="00B63E2E">
        <w:rPr>
          <w:lang w:val="fr-FR"/>
        </w:rPr>
        <w:t xml:space="preserve"> </w:t>
      </w:r>
      <w:proofErr w:type="spellStart"/>
      <w:r>
        <w:rPr>
          <w:lang w:val="fr-FR"/>
        </w:rPr>
        <w:t>arrived</w:t>
      </w:r>
      <w:proofErr w:type="spellEnd"/>
      <w:r w:rsidR="003C4946">
        <w:rPr>
          <w:lang w:val="fr-FR"/>
        </w:rPr>
        <w:t xml:space="preserve"> are </w:t>
      </w:r>
      <w:proofErr w:type="spellStart"/>
      <w:r w:rsidR="003C4946">
        <w:rPr>
          <w:lang w:val="fr-FR"/>
        </w:rPr>
        <w:t>interesting</w:t>
      </w:r>
      <w:proofErr w:type="spellEnd"/>
      <w:r>
        <w:rPr>
          <w:lang w:val="fr-FR"/>
        </w:rPr>
        <w:t> :</w:t>
      </w:r>
    </w:p>
    <w:p w14:paraId="224FABA8" w14:textId="657921F9" w:rsidR="00A041CF" w:rsidRDefault="00A041CF">
      <w:pPr>
        <w:rPr>
          <w:lang w:val="fr-FR"/>
        </w:rPr>
      </w:pPr>
    </w:p>
    <w:p w14:paraId="73193468" w14:textId="01F5C5ED" w:rsidR="00A041CF" w:rsidRDefault="00A041CF" w:rsidP="00710727">
      <w:pPr>
        <w:ind w:left="720"/>
        <w:rPr>
          <w:lang w:val="fr-FR"/>
        </w:rPr>
      </w:pPr>
      <w:r>
        <w:rPr>
          <w:lang w:val="fr-FR"/>
        </w:rPr>
        <w:t>« </w:t>
      </w:r>
      <w:proofErr w:type="spellStart"/>
      <w:r>
        <w:rPr>
          <w:lang w:val="fr-FR"/>
        </w:rPr>
        <w:t>After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, the </w:t>
      </w:r>
      <w:proofErr w:type="spellStart"/>
      <w:r>
        <w:rPr>
          <w:lang w:val="fr-FR"/>
        </w:rPr>
        <w:t>Jews</w:t>
      </w:r>
      <w:proofErr w:type="spellEnd"/>
      <w:r>
        <w:rPr>
          <w:lang w:val="fr-FR"/>
        </w:rPr>
        <w:t xml:space="preserve"> of Vilnius </w:t>
      </w:r>
      <w:proofErr w:type="spellStart"/>
      <w:r>
        <w:rPr>
          <w:lang w:val="fr-FR"/>
        </w:rPr>
        <w:t>fled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Poland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many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them</w:t>
      </w:r>
      <w:proofErr w:type="spellEnd"/>
      <w:r>
        <w:rPr>
          <w:lang w:val="fr-FR"/>
        </w:rPr>
        <w:t xml:space="preserve"> came to </w:t>
      </w:r>
      <w:proofErr w:type="spellStart"/>
      <w:r>
        <w:rPr>
          <w:lang w:val="fr-FR"/>
        </w:rPr>
        <w:t>Hamburg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suffering</w:t>
      </w:r>
      <w:proofErr w:type="spellEnd"/>
      <w:r>
        <w:rPr>
          <w:lang w:val="fr-FR"/>
        </w:rPr>
        <w:t xml:space="preserve"> with </w:t>
      </w:r>
      <w:proofErr w:type="spellStart"/>
      <w:r>
        <w:rPr>
          <w:lang w:val="fr-FR"/>
        </w:rPr>
        <w:t>contagious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disease</w:t>
      </w:r>
      <w:proofErr w:type="spellEnd"/>
      <w:r>
        <w:rPr>
          <w:lang w:val="fr-FR"/>
        </w:rPr>
        <w:t xml:space="preserve">.  At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time, </w:t>
      </w:r>
      <w:proofErr w:type="spellStart"/>
      <w:r>
        <w:rPr>
          <w:lang w:val="fr-FR"/>
        </w:rPr>
        <w:t>there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no </w:t>
      </w:r>
      <w:r w:rsidR="00B63E2E">
        <w:rPr>
          <w:lang w:val="fr-FR"/>
        </w:rPr>
        <w:t>« </w:t>
      </w:r>
      <w:proofErr w:type="spellStart"/>
      <w:r>
        <w:rPr>
          <w:lang w:val="fr-FR"/>
        </w:rPr>
        <w:t>hekdesh</w:t>
      </w:r>
      <w:proofErr w:type="spellEnd"/>
      <w:r w:rsidR="008F41A9">
        <w:rPr>
          <w:lang w:val="fr-FR"/>
        </w:rPr>
        <w:t> »</w:t>
      </w:r>
      <w:r>
        <w:rPr>
          <w:lang w:val="fr-FR"/>
        </w:rPr>
        <w:t xml:space="preserve"> [</w:t>
      </w:r>
      <w:proofErr w:type="spellStart"/>
      <w:r>
        <w:rPr>
          <w:lang w:val="fr-FR"/>
        </w:rPr>
        <w:t>community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hospital</w:t>
      </w:r>
      <w:proofErr w:type="spellEnd"/>
      <w:r>
        <w:rPr>
          <w:lang w:val="fr-FR"/>
        </w:rPr>
        <w:t xml:space="preserve">] or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houses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to house the </w:t>
      </w:r>
      <w:proofErr w:type="spellStart"/>
      <w:r>
        <w:rPr>
          <w:lang w:val="fr-FR"/>
        </w:rPr>
        <w:t>sick</w:t>
      </w:r>
      <w:proofErr w:type="spellEnd"/>
      <w:r>
        <w:rPr>
          <w:lang w:val="fr-FR"/>
        </w:rPr>
        <w:t xml:space="preserve">.  At least </w:t>
      </w:r>
      <w:proofErr w:type="spellStart"/>
      <w:r>
        <w:rPr>
          <w:lang w:val="fr-FR"/>
        </w:rPr>
        <w:t>ten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them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sent to </w:t>
      </w:r>
      <w:proofErr w:type="spellStart"/>
      <w:r>
        <w:rPr>
          <w:lang w:val="fr-FR"/>
        </w:rPr>
        <w:t>rest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attic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father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looked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after</w:t>
      </w:r>
      <w:proofErr w:type="spellEnd"/>
      <w:r>
        <w:rPr>
          <w:lang w:val="fr-FR"/>
        </w:rPr>
        <w:t xml:space="preserve">. 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them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recovered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others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died</w:t>
      </w:r>
      <w:proofErr w:type="spellEnd"/>
      <w:r w:rsidR="00710727">
        <w:rPr>
          <w:lang w:val="fr-FR"/>
        </w:rPr>
        <w:t xml:space="preserve">.  </w:t>
      </w:r>
      <w:proofErr w:type="spellStart"/>
      <w:r w:rsidR="00710727">
        <w:rPr>
          <w:lang w:val="fr-FR"/>
        </w:rPr>
        <w:t>My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sister</w:t>
      </w:r>
      <w:proofErr w:type="spellEnd"/>
      <w:r w:rsidR="00710727">
        <w:rPr>
          <w:lang w:val="fr-FR"/>
        </w:rPr>
        <w:t xml:space="preserve">, </w:t>
      </w:r>
      <w:proofErr w:type="spellStart"/>
      <w:r w:rsidR="00710727">
        <w:rPr>
          <w:lang w:val="fr-FR"/>
        </w:rPr>
        <w:t>Elkele</w:t>
      </w:r>
      <w:proofErr w:type="spellEnd"/>
      <w:r w:rsidR="00710727">
        <w:rPr>
          <w:lang w:val="fr-FR"/>
        </w:rPr>
        <w:t xml:space="preserve">, and I </w:t>
      </w:r>
      <w:proofErr w:type="spellStart"/>
      <w:r w:rsidR="00710727">
        <w:rPr>
          <w:lang w:val="fr-FR"/>
        </w:rPr>
        <w:t>also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contracted</w:t>
      </w:r>
      <w:proofErr w:type="spellEnd"/>
      <w:r w:rsidR="00710727">
        <w:rPr>
          <w:lang w:val="fr-FR"/>
        </w:rPr>
        <w:t xml:space="preserve"> the</w:t>
      </w:r>
      <w:r w:rsidR="008F41A9">
        <w:rPr>
          <w:lang w:val="fr-FR"/>
        </w:rPr>
        <w:t xml:space="preserve"> </w:t>
      </w:r>
      <w:proofErr w:type="spellStart"/>
      <w:r w:rsidR="00710727">
        <w:rPr>
          <w:lang w:val="fr-FR"/>
        </w:rPr>
        <w:t>disease</w:t>
      </w:r>
      <w:proofErr w:type="spellEnd"/>
      <w:r w:rsidR="00710727">
        <w:rPr>
          <w:lang w:val="fr-FR"/>
        </w:rPr>
        <w:t xml:space="preserve">.  </w:t>
      </w:r>
      <w:proofErr w:type="spellStart"/>
      <w:r w:rsidR="00710727">
        <w:rPr>
          <w:lang w:val="fr-FR"/>
        </w:rPr>
        <w:t>My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pious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Grandmother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visited</w:t>
      </w:r>
      <w:proofErr w:type="spellEnd"/>
      <w:r w:rsidR="00710727">
        <w:rPr>
          <w:lang w:val="fr-FR"/>
        </w:rPr>
        <w:t xml:space="preserve"> the </w:t>
      </w:r>
      <w:proofErr w:type="spellStart"/>
      <w:r w:rsidR="00710727">
        <w:rPr>
          <w:lang w:val="fr-FR"/>
        </w:rPr>
        <w:t>sick</w:t>
      </w:r>
      <w:proofErr w:type="spellEnd"/>
      <w:r w:rsidR="00710727">
        <w:rPr>
          <w:lang w:val="fr-FR"/>
        </w:rPr>
        <w:t xml:space="preserve"> and </w:t>
      </w:r>
      <w:proofErr w:type="spellStart"/>
      <w:r w:rsidR="00710727">
        <w:rPr>
          <w:lang w:val="fr-FR"/>
        </w:rPr>
        <w:t>ensured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that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they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had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everything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that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they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needed</w:t>
      </w:r>
      <w:proofErr w:type="spellEnd"/>
      <w:r w:rsidR="00710727">
        <w:rPr>
          <w:lang w:val="fr-FR"/>
        </w:rPr>
        <w:t>…</w:t>
      </w:r>
      <w:proofErr w:type="spellStart"/>
      <w:r w:rsidR="00710727">
        <w:rPr>
          <w:lang w:val="fr-FR"/>
        </w:rPr>
        <w:t>She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would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visit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then</w:t>
      </w:r>
      <w:proofErr w:type="spellEnd"/>
      <w:r w:rsidR="00710727">
        <w:rPr>
          <w:lang w:val="fr-FR"/>
        </w:rPr>
        <w:t xml:space="preserve"> in the </w:t>
      </w:r>
      <w:proofErr w:type="spellStart"/>
      <w:r w:rsidR="00710727">
        <w:rPr>
          <w:lang w:val="fr-FR"/>
        </w:rPr>
        <w:t>attic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three</w:t>
      </w:r>
      <w:proofErr w:type="spellEnd"/>
      <w:r w:rsidR="00710727">
        <w:rPr>
          <w:lang w:val="fr-FR"/>
        </w:rPr>
        <w:t xml:space="preserve"> or four times a </w:t>
      </w:r>
      <w:proofErr w:type="spellStart"/>
      <w:r w:rsidR="00710727">
        <w:rPr>
          <w:lang w:val="fr-FR"/>
        </w:rPr>
        <w:t>day</w:t>
      </w:r>
      <w:proofErr w:type="spellEnd"/>
      <w:r w:rsidR="00710727">
        <w:rPr>
          <w:lang w:val="fr-FR"/>
        </w:rPr>
        <w:t xml:space="preserve">.  </w:t>
      </w:r>
      <w:proofErr w:type="spellStart"/>
      <w:r w:rsidR="00710727">
        <w:rPr>
          <w:lang w:val="fr-FR"/>
        </w:rPr>
        <w:t>Eventually</w:t>
      </w:r>
      <w:proofErr w:type="spellEnd"/>
      <w:r w:rsidR="00710727">
        <w:rPr>
          <w:lang w:val="fr-FR"/>
        </w:rPr>
        <w:t xml:space="preserve">, </w:t>
      </w:r>
      <w:proofErr w:type="spellStart"/>
      <w:r w:rsidR="00710727">
        <w:rPr>
          <w:lang w:val="fr-FR"/>
        </w:rPr>
        <w:t>she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also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caught</w:t>
      </w:r>
      <w:proofErr w:type="spellEnd"/>
      <w:r w:rsidR="00710727">
        <w:rPr>
          <w:lang w:val="fr-FR"/>
        </w:rPr>
        <w:t xml:space="preserve"> the </w:t>
      </w:r>
      <w:proofErr w:type="spellStart"/>
      <w:r w:rsidR="00710727">
        <w:rPr>
          <w:lang w:val="fr-FR"/>
        </w:rPr>
        <w:t>disease</w:t>
      </w:r>
      <w:proofErr w:type="spellEnd"/>
      <w:r w:rsidR="00710727">
        <w:rPr>
          <w:lang w:val="fr-FR"/>
        </w:rPr>
        <w:t xml:space="preserve"> and </w:t>
      </w:r>
      <w:proofErr w:type="spellStart"/>
      <w:r w:rsidR="00710727">
        <w:rPr>
          <w:lang w:val="fr-FR"/>
        </w:rPr>
        <w:t>languished</w:t>
      </w:r>
      <w:proofErr w:type="spellEnd"/>
      <w:r w:rsidR="00710727">
        <w:rPr>
          <w:lang w:val="fr-FR"/>
        </w:rPr>
        <w:t xml:space="preserve"> for </w:t>
      </w:r>
      <w:proofErr w:type="spellStart"/>
      <w:r w:rsidR="00710727">
        <w:rPr>
          <w:lang w:val="fr-FR"/>
        </w:rPr>
        <w:t>ten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days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before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she</w:t>
      </w:r>
      <w:proofErr w:type="spellEnd"/>
      <w:r w:rsidR="00710727">
        <w:rPr>
          <w:lang w:val="fr-FR"/>
        </w:rPr>
        <w:t xml:space="preserve"> </w:t>
      </w:r>
      <w:proofErr w:type="spellStart"/>
      <w:r w:rsidR="00710727">
        <w:rPr>
          <w:lang w:val="fr-FR"/>
        </w:rPr>
        <w:t>died</w:t>
      </w:r>
      <w:proofErr w:type="spellEnd"/>
      <w:r w:rsidR="00710727">
        <w:rPr>
          <w:lang w:val="fr-FR"/>
        </w:rPr>
        <w:t xml:space="preserve">. » </w:t>
      </w:r>
      <w:r w:rsidR="00710727">
        <w:rPr>
          <w:rStyle w:val="FootnoteReference"/>
          <w:lang w:val="fr-FR"/>
        </w:rPr>
        <w:footnoteReference w:id="25"/>
      </w:r>
    </w:p>
    <w:p w14:paraId="2F847E2F" w14:textId="08E99B08" w:rsidR="00710727" w:rsidRDefault="00710727" w:rsidP="00710727">
      <w:pPr>
        <w:rPr>
          <w:lang w:val="fr-FR"/>
        </w:rPr>
      </w:pPr>
    </w:p>
    <w:p w14:paraId="04ED401A" w14:textId="768FE415" w:rsidR="00710727" w:rsidRDefault="00710727" w:rsidP="00710727">
      <w:pPr>
        <w:rPr>
          <w:lang w:val="fr-FR"/>
        </w:rPr>
      </w:pPr>
      <w:proofErr w:type="spellStart"/>
      <w:r>
        <w:rPr>
          <w:lang w:val="fr-FR"/>
        </w:rPr>
        <w:t>Soon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partially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because</w:t>
      </w:r>
      <w:proofErr w:type="spellEnd"/>
      <w:r>
        <w:rPr>
          <w:lang w:val="fr-FR"/>
        </w:rPr>
        <w:t xml:space="preserve"> of complaints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nonJewish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authorities</w:t>
      </w:r>
      <w:proofErr w:type="spellEnd"/>
      <w:r w:rsidR="00EE41E4">
        <w:rPr>
          <w:lang w:val="fr-FR"/>
        </w:rPr>
        <w:t>,</w:t>
      </w:r>
      <w:r>
        <w:rPr>
          <w:lang w:val="fr-FR"/>
        </w:rPr>
        <w:t xml:space="preserve"> the </w:t>
      </w:r>
      <w:proofErr w:type="spellStart"/>
      <w:r>
        <w:rPr>
          <w:lang w:val="fr-FR"/>
        </w:rPr>
        <w:t>Hamburg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community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moved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 to a </w:t>
      </w:r>
      <w:proofErr w:type="spellStart"/>
      <w:r>
        <w:rPr>
          <w:lang w:val="fr-FR"/>
        </w:rPr>
        <w:t>nonJewish</w:t>
      </w:r>
      <w:proofErr w:type="spellEnd"/>
      <w:r>
        <w:rPr>
          <w:lang w:val="fr-FR"/>
        </w:rPr>
        <w:t xml:space="preserve"> village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distance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the city and </w:t>
      </w:r>
      <w:proofErr w:type="spellStart"/>
      <w:r>
        <w:rPr>
          <w:lang w:val="fr-FR"/>
        </w:rPr>
        <w:t>eventually</w:t>
      </w:r>
      <w:proofErr w:type="spellEnd"/>
      <w:r>
        <w:rPr>
          <w:lang w:val="fr-FR"/>
        </w:rPr>
        <w:t xml:space="preserve"> sent </w:t>
      </w:r>
      <w:proofErr w:type="spellStart"/>
      <w:r>
        <w:rPr>
          <w:lang w:val="fr-FR"/>
        </w:rPr>
        <w:t>them</w:t>
      </w:r>
      <w:proofErr w:type="spellEnd"/>
      <w:r>
        <w:rPr>
          <w:lang w:val="fr-FR"/>
        </w:rPr>
        <w:t xml:space="preserve"> in by boat </w:t>
      </w:r>
      <w:proofErr w:type="spellStart"/>
      <w:r>
        <w:rPr>
          <w:lang w:val="fr-FR"/>
        </w:rPr>
        <w:t>either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German </w:t>
      </w:r>
      <w:proofErr w:type="spellStart"/>
      <w:r>
        <w:rPr>
          <w:lang w:val="fr-FR"/>
        </w:rPr>
        <w:t>cities</w:t>
      </w:r>
      <w:proofErr w:type="spellEnd"/>
      <w:r>
        <w:rPr>
          <w:lang w:val="fr-FR"/>
        </w:rPr>
        <w:t xml:space="preserve"> or Amsterdam.  To </w:t>
      </w:r>
      <w:proofErr w:type="spellStart"/>
      <w:r>
        <w:rPr>
          <w:lang w:val="fr-FR"/>
        </w:rPr>
        <w:t>quote</w:t>
      </w:r>
      <w:proofErr w:type="spellEnd"/>
      <w:r>
        <w:rPr>
          <w:lang w:val="fr-FR"/>
        </w:rPr>
        <w:t xml:space="preserve"> Teller :</w:t>
      </w:r>
    </w:p>
    <w:p w14:paraId="3738728F" w14:textId="0B8FB730" w:rsidR="00710727" w:rsidRDefault="00710727" w:rsidP="00710727">
      <w:pPr>
        <w:rPr>
          <w:lang w:val="fr-FR"/>
        </w:rPr>
      </w:pPr>
    </w:p>
    <w:p w14:paraId="23735ABF" w14:textId="0DBE80B8" w:rsidR="00710727" w:rsidRDefault="00710727" w:rsidP="00C57C77">
      <w:pPr>
        <w:ind w:left="720"/>
        <w:rPr>
          <w:lang w:val="fr-FR"/>
        </w:rPr>
      </w:pPr>
      <w:r>
        <w:rPr>
          <w:lang w:val="fr-FR"/>
        </w:rPr>
        <w:t>« </w:t>
      </w:r>
      <w:proofErr w:type="spellStart"/>
      <w:r>
        <w:rPr>
          <w:lang w:val="fr-FR"/>
        </w:rPr>
        <w:t>Whatever</w:t>
      </w:r>
      <w:proofErr w:type="spellEnd"/>
      <w:r>
        <w:rPr>
          <w:lang w:val="fr-FR"/>
        </w:rPr>
        <w:t xml:space="preserve"> the case, the </w:t>
      </w:r>
      <w:proofErr w:type="spellStart"/>
      <w:r>
        <w:rPr>
          <w:lang w:val="fr-FR"/>
        </w:rPr>
        <w:t>Jews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Hamburg</w:t>
      </w:r>
      <w:proofErr w:type="spellEnd"/>
      <w:r>
        <w:rPr>
          <w:lang w:val="fr-FR"/>
        </w:rPr>
        <w:t xml:space="preserve"> and Altona [a close by </w:t>
      </w:r>
      <w:proofErr w:type="spellStart"/>
      <w:r>
        <w:rPr>
          <w:lang w:val="fr-FR"/>
        </w:rPr>
        <w:t>connected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community</w:t>
      </w:r>
      <w:proofErr w:type="spellEnd"/>
      <w:r>
        <w:rPr>
          <w:lang w:val="fr-FR"/>
        </w:rPr>
        <w:t xml:space="preserve">]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simply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washing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hands of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unwanted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guests</w:t>
      </w:r>
      <w:proofErr w:type="spellEnd"/>
      <w:r>
        <w:rPr>
          <w:lang w:val="fr-FR"/>
        </w:rPr>
        <w:t>… »</w:t>
      </w:r>
      <w:r w:rsidR="00C57C77" w:rsidRPr="00C57C77">
        <w:rPr>
          <w:rStyle w:val="FootnoteReference"/>
          <w:lang w:val="fr-FR"/>
        </w:rPr>
        <w:t xml:space="preserve"> </w:t>
      </w:r>
      <w:r w:rsidR="00C57C77">
        <w:rPr>
          <w:rStyle w:val="FootnoteReference"/>
          <w:lang w:val="fr-FR"/>
        </w:rPr>
        <w:footnoteReference w:id="26"/>
      </w:r>
      <w:r>
        <w:rPr>
          <w:lang w:val="fr-FR"/>
        </w:rPr>
        <w:t xml:space="preserve">  </w:t>
      </w:r>
      <w:proofErr w:type="spellStart"/>
      <w:r>
        <w:rPr>
          <w:lang w:val="fr-FR"/>
        </w:rPr>
        <w:t>Though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apparently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remained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including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father</w:t>
      </w:r>
      <w:proofErr w:type="spellEnd"/>
      <w:r>
        <w:rPr>
          <w:lang w:val="fr-FR"/>
        </w:rPr>
        <w:t xml:space="preserve"> of Jacob Emden</w:t>
      </w:r>
      <w:r w:rsidR="00C57C77">
        <w:rPr>
          <w:lang w:val="fr-FR"/>
        </w:rPr>
        <w:t xml:space="preserve"> (1697-1776)</w:t>
      </w:r>
      <w:r>
        <w:rPr>
          <w:lang w:val="fr-FR"/>
        </w:rPr>
        <w:t xml:space="preserve">, the </w:t>
      </w:r>
      <w:proofErr w:type="spellStart"/>
      <w:r>
        <w:rPr>
          <w:lang w:val="fr-FR"/>
        </w:rPr>
        <w:t>noted</w:t>
      </w:r>
      <w:proofErr w:type="spellEnd"/>
      <w:r>
        <w:rPr>
          <w:lang w:val="fr-FR"/>
        </w:rPr>
        <w:t xml:space="preserve"> Altona rabbi for </w:t>
      </w:r>
      <w:proofErr w:type="spellStart"/>
      <w:r>
        <w:rPr>
          <w:lang w:val="fr-FR"/>
        </w:rPr>
        <w:t>many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years</w:t>
      </w:r>
      <w:proofErr w:type="spellEnd"/>
      <w:r>
        <w:rPr>
          <w:lang w:val="fr-FR"/>
        </w:rPr>
        <w:t>.</w:t>
      </w:r>
      <w:r w:rsidR="00C57C77">
        <w:rPr>
          <w:rStyle w:val="FootnoteReference"/>
          <w:lang w:val="fr-FR"/>
        </w:rPr>
        <w:footnoteReference w:id="27"/>
      </w:r>
    </w:p>
    <w:p w14:paraId="29FD4C1D" w14:textId="10FBD0CC" w:rsidR="00FB4489" w:rsidRDefault="00FB4489" w:rsidP="00FB4489">
      <w:pPr>
        <w:rPr>
          <w:lang w:val="fr-FR"/>
        </w:rPr>
      </w:pPr>
    </w:p>
    <w:p w14:paraId="2785DBBB" w14:textId="71ECF88F" w:rsidR="00FB4489" w:rsidRDefault="00C2174B" w:rsidP="00FB4489">
      <w:pPr>
        <w:rPr>
          <w:lang w:val="fr-FR"/>
        </w:rPr>
      </w:pPr>
      <w:proofErr w:type="spellStart"/>
      <w:r>
        <w:rPr>
          <w:lang w:val="fr-FR"/>
        </w:rPr>
        <w:t>Thereafter</w:t>
      </w:r>
      <w:proofErr w:type="spellEnd"/>
      <w:r>
        <w:rPr>
          <w:lang w:val="fr-FR"/>
        </w:rPr>
        <w:t xml:space="preserve"> Teller states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Hamburg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became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generous</w:t>
      </w:r>
      <w:proofErr w:type="spellEnd"/>
      <w:r>
        <w:rPr>
          <w:lang w:val="fr-FR"/>
        </w:rPr>
        <w:t xml:space="preserve"> with Polish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>.</w:t>
      </w:r>
    </w:p>
    <w:p w14:paraId="2B087BE3" w14:textId="7F8589B4" w:rsidR="005C4205" w:rsidRDefault="005C4205" w:rsidP="00FB4489">
      <w:pPr>
        <w:rPr>
          <w:lang w:val="fr-FR"/>
        </w:rPr>
      </w:pPr>
    </w:p>
    <w:p w14:paraId="4100C137" w14:textId="598A41D2" w:rsidR="005C4205" w:rsidRDefault="005C4205" w:rsidP="00FB4489">
      <w:pPr>
        <w:rPr>
          <w:lang w:val="fr-FR"/>
        </w:rPr>
      </w:pPr>
      <w:r>
        <w:rPr>
          <w:lang w:val="fr-FR"/>
        </w:rPr>
        <w:t xml:space="preserve">Indications are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Frankfurt </w:t>
      </w:r>
      <w:proofErr w:type="spellStart"/>
      <w:r>
        <w:rPr>
          <w:lang w:val="fr-FR"/>
        </w:rPr>
        <w:t>Jews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 w:rsidR="0031587F">
        <w:rPr>
          <w:lang w:val="fr-FR"/>
        </w:rPr>
        <w:t>even</w:t>
      </w:r>
      <w:proofErr w:type="spellEnd"/>
      <w:r w:rsidR="0031587F">
        <w:rPr>
          <w:lang w:val="fr-FR"/>
        </w:rPr>
        <w:t xml:space="preserve"> </w:t>
      </w:r>
      <w:proofErr w:type="spellStart"/>
      <w:r>
        <w:rPr>
          <w:lang w:val="fr-FR"/>
        </w:rPr>
        <w:t>less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generous</w:t>
      </w:r>
      <w:proofErr w:type="spellEnd"/>
      <w:r>
        <w:rPr>
          <w:lang w:val="fr-FR"/>
        </w:rPr>
        <w:t>.</w:t>
      </w:r>
      <w:r w:rsidR="005902C1">
        <w:rPr>
          <w:rStyle w:val="FootnoteReference"/>
          <w:lang w:val="fr-FR"/>
        </w:rPr>
        <w:footnoteReference w:id="28"/>
      </w:r>
    </w:p>
    <w:p w14:paraId="63E550CD" w14:textId="3B5BFC08" w:rsidR="008E55AA" w:rsidRDefault="001146D5">
      <w:pPr>
        <w:rPr>
          <w:lang w:val="fr-FR"/>
        </w:rPr>
      </w:pPr>
      <w:r>
        <w:rPr>
          <w:lang w:val="fr-FR"/>
        </w:rPr>
        <w:br/>
        <w:t xml:space="preserve">Vienna </w:t>
      </w:r>
      <w:proofErr w:type="spellStart"/>
      <w:r>
        <w:rPr>
          <w:lang w:val="fr-FR"/>
        </w:rPr>
        <w:t>also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accepted</w:t>
      </w:r>
      <w:proofErr w:type="spellEnd"/>
      <w:r>
        <w:rPr>
          <w:lang w:val="fr-FR"/>
        </w:rPr>
        <w:t xml:space="preserve"> large </w:t>
      </w:r>
      <w:proofErr w:type="spellStart"/>
      <w:r>
        <w:rPr>
          <w:lang w:val="fr-FR"/>
        </w:rPr>
        <w:t>numbers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Jews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despite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difficulties</w:t>
      </w:r>
      <w:proofErr w:type="spellEnd"/>
      <w:r>
        <w:rPr>
          <w:lang w:val="fr-FR"/>
        </w:rPr>
        <w:t xml:space="preserve"> with the </w:t>
      </w:r>
      <w:proofErr w:type="spellStart"/>
      <w:r>
        <w:rPr>
          <w:lang w:val="fr-FR"/>
        </w:rPr>
        <w:t>nonJewish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authorities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though</w:t>
      </w:r>
      <w:proofErr w:type="spellEnd"/>
      <w:r>
        <w:rPr>
          <w:lang w:val="fr-FR"/>
        </w:rPr>
        <w:t xml:space="preserve"> Teller states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the expulsion of </w:t>
      </w:r>
      <w:proofErr w:type="spellStart"/>
      <w:r>
        <w:rPr>
          <w:lang w:val="fr-FR"/>
        </w:rPr>
        <w:t>Jews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Vienna </w:t>
      </w:r>
      <w:proofErr w:type="spellStart"/>
      <w:r>
        <w:rPr>
          <w:lang w:val="fr-FR"/>
        </w:rPr>
        <w:t>in</w:t>
      </w:r>
      <w:proofErr w:type="spellEnd"/>
      <w:r>
        <w:rPr>
          <w:lang w:val="fr-FR"/>
        </w:rPr>
        <w:t xml:space="preserve"> 1670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entirely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</w:t>
      </w:r>
      <w:r w:rsidR="0066449C">
        <w:rPr>
          <w:lang w:val="fr-FR"/>
        </w:rPr>
        <w:t>c</w:t>
      </w:r>
      <w:r>
        <w:rPr>
          <w:lang w:val="fr-FR"/>
        </w:rPr>
        <w:t>onnected</w:t>
      </w:r>
      <w:proofErr w:type="spellEnd"/>
      <w:r>
        <w:rPr>
          <w:lang w:val="fr-FR"/>
        </w:rPr>
        <w:t xml:space="preserve"> with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issue</w:t>
      </w:r>
      <w:r w:rsidR="0066449C">
        <w:rPr>
          <w:lang w:val="fr-FR"/>
        </w:rPr>
        <w:t>.</w:t>
      </w:r>
      <w:r>
        <w:rPr>
          <w:lang w:val="fr-FR"/>
        </w:rPr>
        <w:t xml:space="preserve"> </w:t>
      </w:r>
    </w:p>
    <w:p w14:paraId="435DDEA1" w14:textId="0332AC9F" w:rsidR="00F715EC" w:rsidRDefault="00F715EC">
      <w:pPr>
        <w:rPr>
          <w:lang w:val="fr-FR"/>
        </w:rPr>
      </w:pPr>
    </w:p>
    <w:p w14:paraId="4A14F2FA" w14:textId="24AA83CD" w:rsidR="00F715EC" w:rsidRDefault="00F715EC" w:rsidP="00745643">
      <w:pPr>
        <w:tabs>
          <w:tab w:val="right" w:pos="9360"/>
        </w:tabs>
        <w:rPr>
          <w:lang w:val="fr-FR"/>
        </w:rPr>
      </w:pPr>
      <w:r>
        <w:rPr>
          <w:lang w:val="fr-FR"/>
        </w:rPr>
        <w:t xml:space="preserve">In Amsterdam </w:t>
      </w:r>
      <w:proofErr w:type="spellStart"/>
      <w:r>
        <w:rPr>
          <w:lang w:val="fr-FR"/>
        </w:rPr>
        <w:t>both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Portuguese</w:t>
      </w:r>
      <w:proofErr w:type="spellEnd"/>
      <w:r>
        <w:rPr>
          <w:lang w:val="fr-FR"/>
        </w:rPr>
        <w:t xml:space="preserve"> and Ashkenazi </w:t>
      </w:r>
      <w:proofErr w:type="spellStart"/>
      <w:r>
        <w:rPr>
          <w:lang w:val="fr-FR"/>
        </w:rPr>
        <w:t>communit</w:t>
      </w:r>
      <w:r w:rsidR="00DB3872">
        <w:rPr>
          <w:lang w:val="fr-FR"/>
        </w:rPr>
        <w:t>ies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tried</w:t>
      </w:r>
      <w:proofErr w:type="spellEnd"/>
      <w:r>
        <w:rPr>
          <w:lang w:val="fr-FR"/>
        </w:rPr>
        <w:t xml:space="preserve"> to help the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.  </w:t>
      </w:r>
      <w:r w:rsidR="00B7392C">
        <w:rPr>
          <w:lang w:val="fr-FR"/>
        </w:rPr>
        <w:t xml:space="preserve">  </w:t>
      </w:r>
      <w:r w:rsidR="00745643">
        <w:rPr>
          <w:lang w:val="fr-FR"/>
        </w:rPr>
        <w:t xml:space="preserve">Teller shows </w:t>
      </w:r>
      <w:proofErr w:type="spellStart"/>
      <w:r w:rsidR="00745643">
        <w:rPr>
          <w:lang w:val="fr-FR"/>
        </w:rPr>
        <w:t>that</w:t>
      </w:r>
      <w:proofErr w:type="spellEnd"/>
      <w:r w:rsidR="00745643">
        <w:rPr>
          <w:lang w:val="fr-FR"/>
        </w:rPr>
        <w:t xml:space="preserve"> the Amsterdam </w:t>
      </w:r>
      <w:proofErr w:type="spellStart"/>
      <w:r w:rsidR="00745643">
        <w:rPr>
          <w:lang w:val="fr-FR"/>
        </w:rPr>
        <w:t>Jews</w:t>
      </w:r>
      <w:proofErr w:type="spellEnd"/>
      <w:r w:rsidR="00745643">
        <w:rPr>
          <w:lang w:val="fr-FR"/>
        </w:rPr>
        <w:t xml:space="preserve"> sent money to </w:t>
      </w:r>
      <w:proofErr w:type="spellStart"/>
      <w:r w:rsidR="00745643">
        <w:rPr>
          <w:lang w:val="fr-FR"/>
        </w:rPr>
        <w:t>those</w:t>
      </w:r>
      <w:proofErr w:type="spellEnd"/>
      <w:r w:rsidR="00745643">
        <w:rPr>
          <w:lang w:val="fr-FR"/>
        </w:rPr>
        <w:t xml:space="preserve"> </w:t>
      </w:r>
      <w:proofErr w:type="spellStart"/>
      <w:r w:rsidR="00745643">
        <w:rPr>
          <w:lang w:val="fr-FR"/>
        </w:rPr>
        <w:t>affected</w:t>
      </w:r>
      <w:proofErr w:type="spellEnd"/>
      <w:r w:rsidR="00745643">
        <w:rPr>
          <w:lang w:val="fr-FR"/>
        </w:rPr>
        <w:t xml:space="preserve"> by the </w:t>
      </w:r>
      <w:proofErr w:type="spellStart"/>
      <w:r w:rsidR="00745643">
        <w:rPr>
          <w:lang w:val="fr-FR"/>
        </w:rPr>
        <w:t>Chmelnitzky</w:t>
      </w:r>
      <w:proofErr w:type="spellEnd"/>
      <w:r w:rsidR="00745643">
        <w:rPr>
          <w:lang w:val="fr-FR"/>
        </w:rPr>
        <w:t xml:space="preserve"> </w:t>
      </w:r>
      <w:proofErr w:type="spellStart"/>
      <w:r w:rsidR="00745643">
        <w:rPr>
          <w:lang w:val="fr-FR"/>
        </w:rPr>
        <w:t>Revolt</w:t>
      </w:r>
      <w:proofErr w:type="spellEnd"/>
      <w:r w:rsidR="00745643">
        <w:rPr>
          <w:lang w:val="fr-FR"/>
        </w:rPr>
        <w:t>.</w:t>
      </w:r>
      <w:r w:rsidR="00745643">
        <w:rPr>
          <w:rStyle w:val="FootnoteReference"/>
          <w:lang w:val="fr-FR"/>
        </w:rPr>
        <w:footnoteReference w:id="29"/>
      </w:r>
      <w:r w:rsidR="00B7392C">
        <w:rPr>
          <w:lang w:val="fr-FR"/>
        </w:rPr>
        <w:t xml:space="preserve">  </w:t>
      </w:r>
      <w:proofErr w:type="spellStart"/>
      <w:r w:rsidR="00B7392C">
        <w:rPr>
          <w:lang w:val="fr-FR"/>
        </w:rPr>
        <w:t>However</w:t>
      </w:r>
      <w:proofErr w:type="spellEnd"/>
      <w:r w:rsidR="00B7392C">
        <w:rPr>
          <w:lang w:val="fr-FR"/>
        </w:rPr>
        <w:t xml:space="preserve"> few of </w:t>
      </w:r>
      <w:proofErr w:type="spellStart"/>
      <w:r w:rsidR="00B7392C">
        <w:rPr>
          <w:lang w:val="fr-FR"/>
        </w:rPr>
        <w:t>these</w:t>
      </w:r>
      <w:proofErr w:type="spellEnd"/>
      <w:r w:rsidR="007F7919">
        <w:rPr>
          <w:lang w:val="fr-FR"/>
        </w:rPr>
        <w:t xml:space="preserve"> </w:t>
      </w:r>
      <w:proofErr w:type="spellStart"/>
      <w:r w:rsidR="007F7919">
        <w:rPr>
          <w:lang w:val="fr-FR"/>
        </w:rPr>
        <w:t>C</w:t>
      </w:r>
      <w:r w:rsidR="009D460E">
        <w:rPr>
          <w:lang w:val="fr-FR"/>
        </w:rPr>
        <w:t>h</w:t>
      </w:r>
      <w:r w:rsidR="007F7919">
        <w:rPr>
          <w:lang w:val="fr-FR"/>
        </w:rPr>
        <w:t>melnitzky</w:t>
      </w:r>
      <w:proofErr w:type="spellEnd"/>
      <w:r w:rsidR="00B7392C">
        <w:rPr>
          <w:lang w:val="fr-FR"/>
        </w:rPr>
        <w:t xml:space="preserve"> </w:t>
      </w:r>
      <w:proofErr w:type="spellStart"/>
      <w:r w:rsidR="00B7392C">
        <w:rPr>
          <w:lang w:val="fr-FR"/>
        </w:rPr>
        <w:t>refugees</w:t>
      </w:r>
      <w:proofErr w:type="spellEnd"/>
      <w:r w:rsidR="00B7392C">
        <w:rPr>
          <w:lang w:val="fr-FR"/>
        </w:rPr>
        <w:t xml:space="preserve"> </w:t>
      </w:r>
      <w:proofErr w:type="spellStart"/>
      <w:r w:rsidR="00B7392C">
        <w:rPr>
          <w:lang w:val="fr-FR"/>
        </w:rPr>
        <w:t>reached</w:t>
      </w:r>
      <w:proofErr w:type="spellEnd"/>
      <w:r w:rsidR="00B7392C">
        <w:rPr>
          <w:lang w:val="fr-FR"/>
        </w:rPr>
        <w:t xml:space="preserve"> Amsterdam.   In the case of the </w:t>
      </w:r>
      <w:proofErr w:type="spellStart"/>
      <w:r w:rsidR="001F0FDF">
        <w:rPr>
          <w:lang w:val="fr-FR"/>
        </w:rPr>
        <w:t>Northern</w:t>
      </w:r>
      <w:proofErr w:type="spellEnd"/>
      <w:r w:rsidR="00B7392C">
        <w:rPr>
          <w:lang w:val="fr-FR"/>
        </w:rPr>
        <w:t xml:space="preserve"> </w:t>
      </w:r>
      <w:proofErr w:type="spellStart"/>
      <w:r w:rsidR="00B7392C">
        <w:rPr>
          <w:lang w:val="fr-FR"/>
        </w:rPr>
        <w:t>War</w:t>
      </w:r>
      <w:proofErr w:type="spellEnd"/>
      <w:r w:rsidR="007F7919">
        <w:rPr>
          <w:lang w:val="fr-FR"/>
        </w:rPr>
        <w:t>,</w:t>
      </w:r>
      <w:r w:rsidR="00B7392C">
        <w:rPr>
          <w:lang w:val="fr-FR"/>
        </w:rPr>
        <w:t xml:space="preserve"> </w:t>
      </w:r>
      <w:proofErr w:type="spellStart"/>
      <w:r w:rsidR="00B7392C">
        <w:rPr>
          <w:lang w:val="fr-FR"/>
        </w:rPr>
        <w:t>hundreds</w:t>
      </w:r>
      <w:proofErr w:type="spellEnd"/>
      <w:r w:rsidR="00B7392C">
        <w:rPr>
          <w:lang w:val="fr-FR"/>
        </w:rPr>
        <w:t xml:space="preserve"> </w:t>
      </w:r>
      <w:proofErr w:type="spellStart"/>
      <w:r w:rsidR="00B7392C">
        <w:rPr>
          <w:lang w:val="fr-FR"/>
        </w:rPr>
        <w:t>arrived</w:t>
      </w:r>
      <w:proofErr w:type="spellEnd"/>
      <w:r w:rsidR="00B7392C">
        <w:rPr>
          <w:lang w:val="fr-FR"/>
        </w:rPr>
        <w:t xml:space="preserve"> by </w:t>
      </w:r>
      <w:proofErr w:type="spellStart"/>
      <w:r w:rsidR="00B7392C">
        <w:rPr>
          <w:lang w:val="fr-FR"/>
        </w:rPr>
        <w:t>ship</w:t>
      </w:r>
      <w:proofErr w:type="spellEnd"/>
      <w:r w:rsidR="00B7392C">
        <w:rPr>
          <w:lang w:val="fr-FR"/>
        </w:rPr>
        <w:t xml:space="preserve">.  </w:t>
      </w:r>
      <w:proofErr w:type="spellStart"/>
      <w:r w:rsidR="0067777A">
        <w:rPr>
          <w:lang w:val="fr-FR"/>
        </w:rPr>
        <w:t>However</w:t>
      </w:r>
      <w:proofErr w:type="spellEnd"/>
      <w:r w:rsidR="0067777A">
        <w:rPr>
          <w:lang w:val="fr-FR"/>
        </w:rPr>
        <w:t xml:space="preserve">, the Amsterdam </w:t>
      </w:r>
      <w:proofErr w:type="spellStart"/>
      <w:r w:rsidR="000B2F4C">
        <w:rPr>
          <w:lang w:val="fr-FR"/>
        </w:rPr>
        <w:t>Portuguese</w:t>
      </w:r>
      <w:proofErr w:type="spellEnd"/>
      <w:r w:rsidR="000B2F4C">
        <w:rPr>
          <w:lang w:val="fr-FR"/>
        </w:rPr>
        <w:t xml:space="preserve"> </w:t>
      </w:r>
      <w:proofErr w:type="spellStart"/>
      <w:r w:rsidR="0067777A">
        <w:rPr>
          <w:lang w:val="fr-FR"/>
        </w:rPr>
        <w:t>community</w:t>
      </w:r>
      <w:proofErr w:type="spellEnd"/>
      <w:r w:rsidR="0067777A">
        <w:rPr>
          <w:lang w:val="fr-FR"/>
        </w:rPr>
        <w:t xml:space="preserve"> </w:t>
      </w:r>
      <w:proofErr w:type="spellStart"/>
      <w:r w:rsidR="0067777A">
        <w:rPr>
          <w:lang w:val="fr-FR"/>
        </w:rPr>
        <w:t>too</w:t>
      </w:r>
      <w:proofErr w:type="spellEnd"/>
      <w:r w:rsidR="0067777A">
        <w:rPr>
          <w:lang w:val="fr-FR"/>
        </w:rPr>
        <w:t xml:space="preserve"> </w:t>
      </w:r>
      <w:proofErr w:type="spellStart"/>
      <w:r w:rsidR="0067777A">
        <w:rPr>
          <w:lang w:val="fr-FR"/>
        </w:rPr>
        <w:t>soon</w:t>
      </w:r>
      <w:proofErr w:type="spellEnd"/>
      <w:r w:rsidR="0067777A">
        <w:rPr>
          <w:lang w:val="fr-FR"/>
        </w:rPr>
        <w:t xml:space="preserve"> </w:t>
      </w:r>
      <w:proofErr w:type="spellStart"/>
      <w:r w:rsidR="0067777A">
        <w:rPr>
          <w:lang w:val="fr-FR"/>
        </w:rPr>
        <w:t>decided</w:t>
      </w:r>
      <w:proofErr w:type="spellEnd"/>
      <w:r w:rsidR="0067777A">
        <w:rPr>
          <w:lang w:val="fr-FR"/>
        </w:rPr>
        <w:t xml:space="preserve"> </w:t>
      </w:r>
      <w:proofErr w:type="spellStart"/>
      <w:r w:rsidR="0067777A">
        <w:rPr>
          <w:lang w:val="fr-FR"/>
        </w:rPr>
        <w:t>it</w:t>
      </w:r>
      <w:proofErr w:type="spellEnd"/>
      <w:r w:rsidR="0067777A">
        <w:rPr>
          <w:lang w:val="fr-FR"/>
        </w:rPr>
        <w:t xml:space="preserve"> </w:t>
      </w:r>
      <w:proofErr w:type="spellStart"/>
      <w:r w:rsidR="0067777A">
        <w:rPr>
          <w:lang w:val="fr-FR"/>
        </w:rPr>
        <w:t>already</w:t>
      </w:r>
      <w:proofErr w:type="spellEnd"/>
      <w:r w:rsidR="0067777A">
        <w:rPr>
          <w:lang w:val="fr-FR"/>
        </w:rPr>
        <w:t xml:space="preserve"> </w:t>
      </w:r>
      <w:proofErr w:type="spellStart"/>
      <w:r w:rsidR="0067777A">
        <w:rPr>
          <w:lang w:val="fr-FR"/>
        </w:rPr>
        <w:t>had</w:t>
      </w:r>
      <w:proofErr w:type="spellEnd"/>
      <w:r w:rsidR="0067777A">
        <w:rPr>
          <w:lang w:val="fr-FR"/>
        </w:rPr>
        <w:t xml:space="preserve"> </w:t>
      </w:r>
      <w:proofErr w:type="spellStart"/>
      <w:r w:rsidR="001F0FDF">
        <w:rPr>
          <w:lang w:val="fr-FR"/>
        </w:rPr>
        <w:t>enough</w:t>
      </w:r>
      <w:proofErr w:type="spellEnd"/>
      <w:r w:rsidR="001F0FDF">
        <w:rPr>
          <w:lang w:val="fr-FR"/>
        </w:rPr>
        <w:t xml:space="preserve"> of a </w:t>
      </w:r>
      <w:proofErr w:type="spellStart"/>
      <w:r w:rsidR="001F0FDF">
        <w:rPr>
          <w:lang w:val="fr-FR"/>
        </w:rPr>
        <w:t>burden</w:t>
      </w:r>
      <w:proofErr w:type="spellEnd"/>
      <w:r w:rsidR="001F0FDF">
        <w:rPr>
          <w:lang w:val="fr-FR"/>
        </w:rPr>
        <w:t xml:space="preserve"> </w:t>
      </w:r>
      <w:r w:rsidR="0067777A">
        <w:rPr>
          <w:lang w:val="fr-FR"/>
        </w:rPr>
        <w:t xml:space="preserve">with </w:t>
      </w:r>
      <w:proofErr w:type="spellStart"/>
      <w:r w:rsidR="0067777A">
        <w:rPr>
          <w:lang w:val="fr-FR"/>
        </w:rPr>
        <w:t>its</w:t>
      </w:r>
      <w:proofErr w:type="spellEnd"/>
      <w:r w:rsidR="0067777A">
        <w:rPr>
          <w:lang w:val="fr-FR"/>
        </w:rPr>
        <w:t xml:space="preserve"> </w:t>
      </w:r>
      <w:proofErr w:type="spellStart"/>
      <w:r w:rsidR="0067777A">
        <w:rPr>
          <w:lang w:val="fr-FR"/>
        </w:rPr>
        <w:t>own</w:t>
      </w:r>
      <w:proofErr w:type="spellEnd"/>
      <w:r w:rsidR="0067777A">
        <w:rPr>
          <w:lang w:val="fr-FR"/>
        </w:rPr>
        <w:t xml:space="preserve"> </w:t>
      </w:r>
      <w:proofErr w:type="spellStart"/>
      <w:r w:rsidR="0067777A">
        <w:rPr>
          <w:lang w:val="fr-FR"/>
        </w:rPr>
        <w:t>poor</w:t>
      </w:r>
      <w:proofErr w:type="spellEnd"/>
      <w:r w:rsidR="0067777A">
        <w:rPr>
          <w:lang w:val="fr-FR"/>
        </w:rPr>
        <w:t xml:space="preserve"> </w:t>
      </w:r>
      <w:r w:rsidR="00FE6143">
        <w:rPr>
          <w:lang w:val="fr-FR"/>
        </w:rPr>
        <w:t>and</w:t>
      </w:r>
      <w:r w:rsidR="0067777A">
        <w:rPr>
          <w:lang w:val="fr-FR"/>
        </w:rPr>
        <w:t xml:space="preserve"> </w:t>
      </w:r>
      <w:proofErr w:type="spellStart"/>
      <w:r w:rsidR="0067777A">
        <w:rPr>
          <w:lang w:val="fr-FR"/>
        </w:rPr>
        <w:t>push</w:t>
      </w:r>
      <w:r w:rsidR="00FE6143">
        <w:rPr>
          <w:lang w:val="fr-FR"/>
        </w:rPr>
        <w:t>ed</w:t>
      </w:r>
      <w:proofErr w:type="spellEnd"/>
      <w:r w:rsidR="0067777A">
        <w:rPr>
          <w:lang w:val="fr-FR"/>
        </w:rPr>
        <w:t xml:space="preserve"> the</w:t>
      </w:r>
      <w:r w:rsidR="00FE6143">
        <w:rPr>
          <w:lang w:val="fr-FR"/>
        </w:rPr>
        <w:t xml:space="preserve"> </w:t>
      </w:r>
      <w:proofErr w:type="spellStart"/>
      <w:r w:rsidR="00FE6143">
        <w:rPr>
          <w:lang w:val="fr-FR"/>
        </w:rPr>
        <w:t>Northern</w:t>
      </w:r>
      <w:proofErr w:type="spellEnd"/>
      <w:r w:rsidR="00FE6143">
        <w:rPr>
          <w:lang w:val="fr-FR"/>
        </w:rPr>
        <w:t xml:space="preserve"> </w:t>
      </w:r>
      <w:proofErr w:type="spellStart"/>
      <w:r w:rsidR="00FE6143">
        <w:rPr>
          <w:lang w:val="fr-FR"/>
        </w:rPr>
        <w:t>War</w:t>
      </w:r>
      <w:proofErr w:type="spellEnd"/>
      <w:r w:rsidR="00FE6143">
        <w:rPr>
          <w:lang w:val="fr-FR"/>
        </w:rPr>
        <w:t xml:space="preserve"> </w:t>
      </w:r>
      <w:proofErr w:type="spellStart"/>
      <w:r w:rsidR="00FE6143">
        <w:rPr>
          <w:lang w:val="fr-FR"/>
        </w:rPr>
        <w:t>refugees</w:t>
      </w:r>
      <w:proofErr w:type="spellEnd"/>
      <w:r w:rsidR="0067777A">
        <w:rPr>
          <w:lang w:val="fr-FR"/>
        </w:rPr>
        <w:t xml:space="preserve"> to move on.  </w:t>
      </w:r>
      <w:proofErr w:type="spellStart"/>
      <w:r w:rsidR="00105C70">
        <w:rPr>
          <w:lang w:val="fr-FR"/>
        </w:rPr>
        <w:t>Several</w:t>
      </w:r>
      <w:proofErr w:type="spellEnd"/>
      <w:r w:rsidR="00105C70">
        <w:rPr>
          <w:lang w:val="fr-FR"/>
        </w:rPr>
        <w:t xml:space="preserve"> groups </w:t>
      </w:r>
      <w:proofErr w:type="spellStart"/>
      <w:r w:rsidR="00105C70">
        <w:rPr>
          <w:lang w:val="fr-FR"/>
        </w:rPr>
        <w:t>were</w:t>
      </w:r>
      <w:proofErr w:type="spellEnd"/>
      <w:r w:rsidR="00105C70">
        <w:rPr>
          <w:lang w:val="fr-FR"/>
        </w:rPr>
        <w:t xml:space="preserve"> sent by </w:t>
      </w:r>
      <w:proofErr w:type="spellStart"/>
      <w:r w:rsidR="00105C70">
        <w:rPr>
          <w:lang w:val="fr-FR"/>
        </w:rPr>
        <w:t>ship</w:t>
      </w:r>
      <w:proofErr w:type="spellEnd"/>
      <w:r w:rsidR="00105C70">
        <w:rPr>
          <w:lang w:val="fr-FR"/>
        </w:rPr>
        <w:t xml:space="preserve"> up the Rhine to </w:t>
      </w:r>
      <w:proofErr w:type="spellStart"/>
      <w:r w:rsidR="00105C70">
        <w:rPr>
          <w:lang w:val="fr-FR"/>
        </w:rPr>
        <w:t>other</w:t>
      </w:r>
      <w:proofErr w:type="spellEnd"/>
      <w:r w:rsidR="00105C70">
        <w:rPr>
          <w:lang w:val="fr-FR"/>
        </w:rPr>
        <w:t xml:space="preserve"> </w:t>
      </w:r>
      <w:proofErr w:type="spellStart"/>
      <w:r w:rsidR="00105C70">
        <w:rPr>
          <w:lang w:val="fr-FR"/>
        </w:rPr>
        <w:t>communities</w:t>
      </w:r>
      <w:proofErr w:type="spellEnd"/>
      <w:r w:rsidR="00105C70">
        <w:rPr>
          <w:lang w:val="fr-FR"/>
        </w:rPr>
        <w:t xml:space="preserve">.  </w:t>
      </w:r>
      <w:r w:rsidR="00C56AB5">
        <w:rPr>
          <w:lang w:val="fr-FR"/>
        </w:rPr>
        <w:t xml:space="preserve">Of the </w:t>
      </w:r>
      <w:proofErr w:type="spellStart"/>
      <w:r w:rsidR="00C56AB5">
        <w:rPr>
          <w:lang w:val="fr-FR"/>
        </w:rPr>
        <w:t>two</w:t>
      </w:r>
      <w:proofErr w:type="spellEnd"/>
      <w:r w:rsidR="00C56AB5">
        <w:rPr>
          <w:lang w:val="fr-FR"/>
        </w:rPr>
        <w:t xml:space="preserve"> </w:t>
      </w:r>
      <w:proofErr w:type="spellStart"/>
      <w:r w:rsidR="00C56AB5">
        <w:rPr>
          <w:lang w:val="fr-FR"/>
        </w:rPr>
        <w:t>recorded</w:t>
      </w:r>
      <w:proofErr w:type="spellEnd"/>
      <w:r w:rsidR="00C56AB5">
        <w:rPr>
          <w:lang w:val="fr-FR"/>
        </w:rPr>
        <w:t xml:space="preserve"> </w:t>
      </w:r>
      <w:proofErr w:type="spellStart"/>
      <w:r w:rsidR="00C56AB5">
        <w:rPr>
          <w:lang w:val="fr-FR"/>
        </w:rPr>
        <w:t>ships</w:t>
      </w:r>
      <w:proofErr w:type="spellEnd"/>
      <w:r w:rsidR="00C56AB5">
        <w:rPr>
          <w:lang w:val="fr-FR"/>
        </w:rPr>
        <w:t xml:space="preserve"> the</w:t>
      </w:r>
      <w:r w:rsidR="00FE6143">
        <w:rPr>
          <w:lang w:val="fr-FR"/>
        </w:rPr>
        <w:t xml:space="preserve"> </w:t>
      </w:r>
      <w:proofErr w:type="spellStart"/>
      <w:r w:rsidR="00FE6143">
        <w:rPr>
          <w:lang w:val="fr-FR"/>
        </w:rPr>
        <w:t>Sephardic</w:t>
      </w:r>
      <w:proofErr w:type="spellEnd"/>
      <w:r w:rsidR="00FE6143">
        <w:rPr>
          <w:lang w:val="fr-FR"/>
        </w:rPr>
        <w:t xml:space="preserve"> Talmud Torah</w:t>
      </w:r>
      <w:r w:rsidR="00C56AB5">
        <w:rPr>
          <w:lang w:val="fr-FR"/>
        </w:rPr>
        <w:t xml:space="preserve"> </w:t>
      </w:r>
      <w:proofErr w:type="spellStart"/>
      <w:r w:rsidR="00C56AB5">
        <w:rPr>
          <w:lang w:val="fr-FR"/>
        </w:rPr>
        <w:t>paid</w:t>
      </w:r>
      <w:proofErr w:type="spellEnd"/>
      <w:r w:rsidR="00C56AB5">
        <w:rPr>
          <w:lang w:val="fr-FR"/>
        </w:rPr>
        <w:t xml:space="preserve"> for, one </w:t>
      </w:r>
      <w:proofErr w:type="spellStart"/>
      <w:r w:rsidR="00C56AB5">
        <w:rPr>
          <w:lang w:val="fr-FR"/>
        </w:rPr>
        <w:t>went</w:t>
      </w:r>
      <w:proofErr w:type="spellEnd"/>
      <w:r w:rsidR="00C56AB5">
        <w:rPr>
          <w:lang w:val="fr-FR"/>
        </w:rPr>
        <w:t xml:space="preserve"> to Mainz and one to a village </w:t>
      </w:r>
      <w:proofErr w:type="spellStart"/>
      <w:r w:rsidR="00C56AB5">
        <w:rPr>
          <w:lang w:val="fr-FR"/>
        </w:rPr>
        <w:t>named</w:t>
      </w:r>
      <w:proofErr w:type="spellEnd"/>
      <w:r w:rsidR="00C56AB5">
        <w:rPr>
          <w:lang w:val="fr-FR"/>
        </w:rPr>
        <w:t xml:space="preserve"> Deutz </w:t>
      </w:r>
      <w:proofErr w:type="spellStart"/>
      <w:r w:rsidR="00C56AB5">
        <w:rPr>
          <w:lang w:val="fr-FR"/>
        </w:rPr>
        <w:t>near</w:t>
      </w:r>
      <w:proofErr w:type="spellEnd"/>
      <w:r w:rsidR="00C56AB5">
        <w:rPr>
          <w:lang w:val="fr-FR"/>
        </w:rPr>
        <w:t xml:space="preserve"> Cologne.  </w:t>
      </w:r>
      <w:proofErr w:type="spellStart"/>
      <w:r w:rsidR="00BF26BD">
        <w:rPr>
          <w:lang w:val="fr-FR"/>
        </w:rPr>
        <w:t>Soon</w:t>
      </w:r>
      <w:proofErr w:type="spellEnd"/>
      <w:r w:rsidR="00BF26BD">
        <w:rPr>
          <w:lang w:val="fr-FR"/>
        </w:rPr>
        <w:t xml:space="preserve"> the Amsterdam </w:t>
      </w:r>
      <w:proofErr w:type="spellStart"/>
      <w:r w:rsidR="004377ED">
        <w:rPr>
          <w:lang w:val="fr-FR"/>
        </w:rPr>
        <w:t>Portuguese</w:t>
      </w:r>
      <w:proofErr w:type="spellEnd"/>
      <w:r w:rsidR="004377ED">
        <w:rPr>
          <w:lang w:val="fr-FR"/>
        </w:rPr>
        <w:t xml:space="preserve"> </w:t>
      </w:r>
      <w:proofErr w:type="spellStart"/>
      <w:r w:rsidR="00BF26BD">
        <w:rPr>
          <w:lang w:val="fr-FR"/>
        </w:rPr>
        <w:t>community</w:t>
      </w:r>
      <w:r w:rsidR="00BD5576">
        <w:rPr>
          <w:lang w:val="fr-FR"/>
        </w:rPr>
        <w:t>’s</w:t>
      </w:r>
      <w:proofErr w:type="spellEnd"/>
      <w:r w:rsidR="00BD5576">
        <w:rPr>
          <w:lang w:val="fr-FR"/>
        </w:rPr>
        <w:t xml:space="preserve"> patience </w:t>
      </w:r>
      <w:proofErr w:type="spellStart"/>
      <w:r w:rsidR="00BD5576">
        <w:rPr>
          <w:lang w:val="fr-FR"/>
        </w:rPr>
        <w:t>began</w:t>
      </w:r>
      <w:proofErr w:type="spellEnd"/>
      <w:r w:rsidR="00BD5576">
        <w:rPr>
          <w:lang w:val="fr-FR"/>
        </w:rPr>
        <w:t xml:space="preserve"> to </w:t>
      </w:r>
      <w:proofErr w:type="spellStart"/>
      <w:r w:rsidR="00BD5576">
        <w:rPr>
          <w:lang w:val="fr-FR"/>
        </w:rPr>
        <w:t>be</w:t>
      </w:r>
      <w:proofErr w:type="spellEnd"/>
      <w:r w:rsidR="00BD5576">
        <w:rPr>
          <w:lang w:val="fr-FR"/>
        </w:rPr>
        <w:t xml:space="preserve"> </w:t>
      </w:r>
      <w:proofErr w:type="spellStart"/>
      <w:r w:rsidR="00BD5576">
        <w:rPr>
          <w:lang w:val="fr-FR"/>
        </w:rPr>
        <w:t>exhausted</w:t>
      </w:r>
      <w:proofErr w:type="spellEnd"/>
      <w:r w:rsidR="00BD5576">
        <w:rPr>
          <w:lang w:val="fr-FR"/>
        </w:rPr>
        <w:t xml:space="preserve">.  </w:t>
      </w:r>
      <w:proofErr w:type="spellStart"/>
      <w:r w:rsidR="00BD5576">
        <w:rPr>
          <w:lang w:val="fr-FR"/>
        </w:rPr>
        <w:t>They</w:t>
      </w:r>
      <w:proofErr w:type="spellEnd"/>
      <w:r w:rsidR="00BD5576">
        <w:rPr>
          <w:lang w:val="fr-FR"/>
        </w:rPr>
        <w:t xml:space="preserve"> </w:t>
      </w:r>
      <w:proofErr w:type="spellStart"/>
      <w:r w:rsidR="00BD5576">
        <w:rPr>
          <w:lang w:val="fr-FR"/>
        </w:rPr>
        <w:t>issued</w:t>
      </w:r>
      <w:proofErr w:type="spellEnd"/>
      <w:r w:rsidR="00BD5576">
        <w:rPr>
          <w:lang w:val="fr-FR"/>
        </w:rPr>
        <w:t xml:space="preserve"> the </w:t>
      </w:r>
      <w:proofErr w:type="spellStart"/>
      <w:r w:rsidR="00BD5576">
        <w:rPr>
          <w:lang w:val="fr-FR"/>
        </w:rPr>
        <w:t>following</w:t>
      </w:r>
      <w:proofErr w:type="spellEnd"/>
      <w:r w:rsidR="00BD5576">
        <w:rPr>
          <w:lang w:val="fr-FR"/>
        </w:rPr>
        <w:t xml:space="preserve"> </w:t>
      </w:r>
      <w:proofErr w:type="spellStart"/>
      <w:r w:rsidR="00BD5576">
        <w:rPr>
          <w:lang w:val="fr-FR"/>
        </w:rPr>
        <w:t>declaration</w:t>
      </w:r>
      <w:proofErr w:type="spellEnd"/>
      <w:r w:rsidR="00BD5576">
        <w:rPr>
          <w:lang w:val="fr-FR"/>
        </w:rPr>
        <w:t xml:space="preserve"> on May 9, 1658</w:t>
      </w:r>
      <w:r w:rsidR="001A3184">
        <w:rPr>
          <w:lang w:val="fr-FR"/>
        </w:rPr>
        <w:t> :</w:t>
      </w:r>
    </w:p>
    <w:p w14:paraId="12996ECD" w14:textId="233C60E7" w:rsidR="001A3184" w:rsidRDefault="001A3184" w:rsidP="00745643">
      <w:pPr>
        <w:tabs>
          <w:tab w:val="right" w:pos="9360"/>
        </w:tabs>
        <w:rPr>
          <w:lang w:val="fr-FR"/>
        </w:rPr>
      </w:pPr>
    </w:p>
    <w:p w14:paraId="5E5E3AC2" w14:textId="5E47B004" w:rsidR="001A3184" w:rsidRDefault="001A3184" w:rsidP="00984FDC">
      <w:pPr>
        <w:tabs>
          <w:tab w:val="right" w:pos="9360"/>
        </w:tabs>
        <w:ind w:left="720"/>
        <w:rPr>
          <w:lang w:val="fr-FR"/>
        </w:rPr>
      </w:pPr>
      <w:r>
        <w:rPr>
          <w:lang w:val="fr-FR"/>
        </w:rPr>
        <w:lastRenderedPageBreak/>
        <w:t xml:space="preserve">« As </w:t>
      </w:r>
      <w:proofErr w:type="spellStart"/>
      <w:r>
        <w:rPr>
          <w:lang w:val="fr-FR"/>
        </w:rPr>
        <w:t>everyone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knows</w:t>
      </w:r>
      <w:proofErr w:type="spellEnd"/>
      <w:r>
        <w:rPr>
          <w:lang w:val="fr-FR"/>
        </w:rPr>
        <w:t>, [</w:t>
      </w:r>
      <w:proofErr w:type="spellStart"/>
      <w:r>
        <w:rPr>
          <w:lang w:val="fr-FR"/>
        </w:rPr>
        <w:t>when</w:t>
      </w:r>
      <w:proofErr w:type="spellEnd"/>
      <w:r>
        <w:rPr>
          <w:lang w:val="fr-FR"/>
        </w:rPr>
        <w:t xml:space="preserve">] </w:t>
      </w:r>
      <w:proofErr w:type="spellStart"/>
      <w:r>
        <w:rPr>
          <w:lang w:val="fr-FR"/>
        </w:rPr>
        <w:t>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brothers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fled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following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wars</w:t>
      </w:r>
      <w:proofErr w:type="spellEnd"/>
      <w:r>
        <w:rPr>
          <w:lang w:val="fr-FR"/>
        </w:rPr>
        <w:t xml:space="preserve"> in</w:t>
      </w:r>
      <w:r w:rsidR="00A65A8A">
        <w:rPr>
          <w:lang w:val="fr-FR"/>
        </w:rPr>
        <w:t xml:space="preserve"> </w:t>
      </w:r>
      <w:proofErr w:type="spellStart"/>
      <w:r w:rsidR="00A65A8A">
        <w:rPr>
          <w:lang w:val="fr-FR"/>
        </w:rPr>
        <w:t>Poland</w:t>
      </w:r>
      <w:proofErr w:type="spellEnd"/>
      <w:r w:rsidR="00A65A8A">
        <w:rPr>
          <w:lang w:val="fr-FR"/>
        </w:rPr>
        <w:t xml:space="preserve">, </w:t>
      </w:r>
      <w:proofErr w:type="spellStart"/>
      <w:r w:rsidR="00A65A8A">
        <w:rPr>
          <w:lang w:val="fr-FR"/>
        </w:rPr>
        <w:t>we</w:t>
      </w:r>
      <w:proofErr w:type="spellEnd"/>
      <w:r w:rsidR="00A65A8A">
        <w:rPr>
          <w:lang w:val="fr-FR"/>
        </w:rPr>
        <w:t xml:space="preserve"> </w:t>
      </w:r>
      <w:proofErr w:type="spellStart"/>
      <w:r w:rsidR="00A65A8A">
        <w:rPr>
          <w:lang w:val="fr-FR"/>
        </w:rPr>
        <w:t>helped</w:t>
      </w:r>
      <w:proofErr w:type="spellEnd"/>
      <w:r w:rsidR="00A65A8A">
        <w:rPr>
          <w:lang w:val="fr-FR"/>
        </w:rPr>
        <w:t xml:space="preserve"> </w:t>
      </w:r>
      <w:proofErr w:type="spellStart"/>
      <w:r w:rsidR="00A65A8A">
        <w:rPr>
          <w:lang w:val="fr-FR"/>
        </w:rPr>
        <w:t>them</w:t>
      </w:r>
      <w:proofErr w:type="spellEnd"/>
      <w:r w:rsidR="00A65A8A">
        <w:rPr>
          <w:lang w:val="fr-FR"/>
        </w:rPr>
        <w:t xml:space="preserve"> </w:t>
      </w:r>
      <w:proofErr w:type="spellStart"/>
      <w:r w:rsidR="00A65A8A">
        <w:rPr>
          <w:lang w:val="fr-FR"/>
        </w:rPr>
        <w:t>generously</w:t>
      </w:r>
      <w:proofErr w:type="spellEnd"/>
      <w:r w:rsidR="00A65A8A">
        <w:rPr>
          <w:lang w:val="fr-FR"/>
        </w:rPr>
        <w:t xml:space="preserve">.  </w:t>
      </w:r>
      <w:proofErr w:type="spellStart"/>
      <w:r w:rsidR="00A65A8A">
        <w:rPr>
          <w:lang w:val="fr-FR"/>
        </w:rPr>
        <w:t>However</w:t>
      </w:r>
      <w:proofErr w:type="spellEnd"/>
      <w:r w:rsidR="00A65A8A">
        <w:rPr>
          <w:lang w:val="fr-FR"/>
        </w:rPr>
        <w:t xml:space="preserve">, </w:t>
      </w:r>
      <w:proofErr w:type="spellStart"/>
      <w:r w:rsidR="00A65A8A">
        <w:rPr>
          <w:lang w:val="fr-FR"/>
        </w:rPr>
        <w:t>after</w:t>
      </w:r>
      <w:proofErr w:type="spellEnd"/>
      <w:r w:rsidR="00A65A8A">
        <w:rPr>
          <w:lang w:val="fr-FR"/>
        </w:rPr>
        <w:t xml:space="preserve"> </w:t>
      </w:r>
      <w:proofErr w:type="spellStart"/>
      <w:r w:rsidR="00A65A8A">
        <w:rPr>
          <w:lang w:val="fr-FR"/>
        </w:rPr>
        <w:t>we</w:t>
      </w:r>
      <w:proofErr w:type="spellEnd"/>
      <w:r w:rsidR="00A65A8A">
        <w:rPr>
          <w:lang w:val="fr-FR"/>
        </w:rPr>
        <w:t xml:space="preserve"> </w:t>
      </w:r>
      <w:proofErr w:type="spellStart"/>
      <w:r w:rsidR="00A65A8A">
        <w:rPr>
          <w:lang w:val="fr-FR"/>
        </w:rPr>
        <w:t>had</w:t>
      </w:r>
      <w:proofErr w:type="spellEnd"/>
      <w:r w:rsidR="00A65A8A">
        <w:rPr>
          <w:lang w:val="fr-FR"/>
        </w:rPr>
        <w:t xml:space="preserve"> </w:t>
      </w:r>
      <w:proofErr w:type="spellStart"/>
      <w:r w:rsidR="00A65A8A">
        <w:rPr>
          <w:lang w:val="fr-FR"/>
        </w:rPr>
        <w:t>supported</w:t>
      </w:r>
      <w:proofErr w:type="spellEnd"/>
      <w:r w:rsidR="00A65A8A">
        <w:rPr>
          <w:lang w:val="fr-FR"/>
        </w:rPr>
        <w:t xml:space="preserve"> </w:t>
      </w:r>
      <w:proofErr w:type="spellStart"/>
      <w:r w:rsidR="00A65A8A">
        <w:rPr>
          <w:lang w:val="fr-FR"/>
        </w:rPr>
        <w:t>them</w:t>
      </w:r>
      <w:proofErr w:type="spellEnd"/>
      <w:r w:rsidR="00A65A8A">
        <w:rPr>
          <w:lang w:val="fr-FR"/>
        </w:rPr>
        <w:t xml:space="preserve"> and </w:t>
      </w:r>
      <w:proofErr w:type="spellStart"/>
      <w:r w:rsidR="007213C7">
        <w:rPr>
          <w:lang w:val="fr-FR"/>
        </w:rPr>
        <w:t>moved</w:t>
      </w:r>
      <w:proofErr w:type="spellEnd"/>
      <w:r w:rsidR="007213C7">
        <w:rPr>
          <w:lang w:val="fr-FR"/>
        </w:rPr>
        <w:t xml:space="preserve"> </w:t>
      </w:r>
      <w:proofErr w:type="spellStart"/>
      <w:r w:rsidR="007213C7">
        <w:rPr>
          <w:lang w:val="fr-FR"/>
        </w:rPr>
        <w:t>them</w:t>
      </w:r>
      <w:proofErr w:type="spellEnd"/>
      <w:r w:rsidR="007213C7">
        <w:rPr>
          <w:lang w:val="fr-FR"/>
        </w:rPr>
        <w:t xml:space="preserve"> on to Germany, </w:t>
      </w:r>
      <w:proofErr w:type="spellStart"/>
      <w:r w:rsidR="007213C7">
        <w:rPr>
          <w:lang w:val="fr-FR"/>
        </w:rPr>
        <w:t>these</w:t>
      </w:r>
      <w:proofErr w:type="spellEnd"/>
      <w:r w:rsidR="007213C7">
        <w:rPr>
          <w:lang w:val="fr-FR"/>
        </w:rPr>
        <w:t xml:space="preserve"> people, </w:t>
      </w:r>
      <w:proofErr w:type="spellStart"/>
      <w:r w:rsidR="007213C7">
        <w:rPr>
          <w:lang w:val="fr-FR"/>
        </w:rPr>
        <w:t>most</w:t>
      </w:r>
      <w:proofErr w:type="spellEnd"/>
      <w:r w:rsidR="007213C7">
        <w:rPr>
          <w:lang w:val="fr-FR"/>
        </w:rPr>
        <w:t xml:space="preserve"> of </w:t>
      </w:r>
      <w:proofErr w:type="spellStart"/>
      <w:r w:rsidR="007213C7">
        <w:rPr>
          <w:lang w:val="fr-FR"/>
        </w:rPr>
        <w:t>whom</w:t>
      </w:r>
      <w:proofErr w:type="spellEnd"/>
      <w:r w:rsidR="007213C7">
        <w:rPr>
          <w:lang w:val="fr-FR"/>
        </w:rPr>
        <w:t xml:space="preserve"> are </w:t>
      </w:r>
      <w:proofErr w:type="spellStart"/>
      <w:r w:rsidR="007213C7">
        <w:rPr>
          <w:lang w:val="fr-FR"/>
        </w:rPr>
        <w:t>dangerous</w:t>
      </w:r>
      <w:proofErr w:type="spellEnd"/>
      <w:r w:rsidR="007213C7">
        <w:rPr>
          <w:lang w:val="fr-FR"/>
        </w:rPr>
        <w:t xml:space="preserve">, </w:t>
      </w:r>
      <w:proofErr w:type="spellStart"/>
      <w:r w:rsidR="007213C7">
        <w:rPr>
          <w:lang w:val="fr-FR"/>
        </w:rPr>
        <w:t>found</w:t>
      </w:r>
      <w:proofErr w:type="spellEnd"/>
      <w:r w:rsidR="007213C7">
        <w:rPr>
          <w:lang w:val="fr-FR"/>
        </w:rPr>
        <w:t xml:space="preserve"> </w:t>
      </w:r>
      <w:proofErr w:type="spellStart"/>
      <w:r w:rsidR="007213C7">
        <w:rPr>
          <w:lang w:val="fr-FR"/>
        </w:rPr>
        <w:t>tbat</w:t>
      </w:r>
      <w:proofErr w:type="spellEnd"/>
      <w:r w:rsidR="007213C7">
        <w:rPr>
          <w:lang w:val="fr-FR"/>
        </w:rPr>
        <w:t xml:space="preserve"> the </w:t>
      </w:r>
      <w:proofErr w:type="spellStart"/>
      <w:r w:rsidR="007213C7">
        <w:rPr>
          <w:lang w:val="fr-FR"/>
        </w:rPr>
        <w:t>beggar’s</w:t>
      </w:r>
      <w:proofErr w:type="spellEnd"/>
      <w:r w:rsidR="007213C7">
        <w:rPr>
          <w:lang w:val="fr-FR"/>
        </w:rPr>
        <w:t xml:space="preserve"> life </w:t>
      </w:r>
      <w:proofErr w:type="spellStart"/>
      <w:r w:rsidR="007213C7">
        <w:rPr>
          <w:lang w:val="fr-FR"/>
        </w:rPr>
        <w:t>suited</w:t>
      </w:r>
      <w:proofErr w:type="spellEnd"/>
      <w:r w:rsidR="007213C7">
        <w:rPr>
          <w:lang w:val="fr-FR"/>
        </w:rPr>
        <w:t xml:space="preserve"> </w:t>
      </w:r>
      <w:proofErr w:type="spellStart"/>
      <w:r w:rsidR="007213C7">
        <w:rPr>
          <w:lang w:val="fr-FR"/>
        </w:rPr>
        <w:t>them</w:t>
      </w:r>
      <w:proofErr w:type="spellEnd"/>
      <w:r w:rsidR="007213C7">
        <w:rPr>
          <w:lang w:val="fr-FR"/>
        </w:rPr>
        <w:t xml:space="preserve"> and </w:t>
      </w:r>
      <w:r w:rsidR="00437AEE">
        <w:rPr>
          <w:lang w:val="fr-FR"/>
        </w:rPr>
        <w:t xml:space="preserve">came back </w:t>
      </w:r>
      <w:proofErr w:type="spellStart"/>
      <w:r w:rsidR="00437AEE">
        <w:rPr>
          <w:lang w:val="fr-FR"/>
        </w:rPr>
        <w:t>here</w:t>
      </w:r>
      <w:proofErr w:type="spellEnd"/>
      <w:r w:rsidR="00437AEE">
        <w:rPr>
          <w:lang w:val="fr-FR"/>
        </w:rPr>
        <w:t xml:space="preserve">, </w:t>
      </w:r>
      <w:proofErr w:type="spellStart"/>
      <w:r w:rsidR="00437AEE">
        <w:rPr>
          <w:lang w:val="fr-FR"/>
        </w:rPr>
        <w:t>becoming</w:t>
      </w:r>
      <w:proofErr w:type="spellEnd"/>
      <w:r w:rsidR="00437AEE">
        <w:rPr>
          <w:lang w:val="fr-FR"/>
        </w:rPr>
        <w:t xml:space="preserve"> like the good-for-</w:t>
      </w:r>
      <w:proofErr w:type="spellStart"/>
      <w:r w:rsidR="00437AEE">
        <w:rPr>
          <w:lang w:val="fr-FR"/>
        </w:rPr>
        <w:t>nothing</w:t>
      </w:r>
      <w:proofErr w:type="spellEnd"/>
      <w:r w:rsidR="00437AEE">
        <w:rPr>
          <w:lang w:val="fr-FR"/>
        </w:rPr>
        <w:t xml:space="preserve"> German </w:t>
      </w:r>
      <w:proofErr w:type="spellStart"/>
      <w:r w:rsidR="00437AEE">
        <w:rPr>
          <w:lang w:val="fr-FR"/>
        </w:rPr>
        <w:t>Je</w:t>
      </w:r>
      <w:r w:rsidR="00913C0B">
        <w:rPr>
          <w:lang w:val="fr-FR"/>
        </w:rPr>
        <w:t>ws</w:t>
      </w:r>
      <w:proofErr w:type="spellEnd"/>
      <w:r w:rsidR="00913C0B">
        <w:rPr>
          <w:lang w:val="fr-FR"/>
        </w:rPr>
        <w:t xml:space="preserve">…If </w:t>
      </w:r>
      <w:proofErr w:type="spellStart"/>
      <w:r w:rsidR="00913C0B">
        <w:rPr>
          <w:lang w:val="fr-FR"/>
        </w:rPr>
        <w:t>they</w:t>
      </w:r>
      <w:proofErr w:type="spellEnd"/>
      <w:r w:rsidR="00913C0B">
        <w:rPr>
          <w:lang w:val="fr-FR"/>
        </w:rPr>
        <w:t xml:space="preserve"> [i.e. the </w:t>
      </w:r>
      <w:proofErr w:type="spellStart"/>
      <w:r w:rsidR="00913C0B">
        <w:rPr>
          <w:lang w:val="fr-FR"/>
        </w:rPr>
        <w:t>beggars</w:t>
      </w:r>
      <w:proofErr w:type="spellEnd"/>
      <w:r w:rsidR="00913C0B">
        <w:rPr>
          <w:lang w:val="fr-FR"/>
        </w:rPr>
        <w:t xml:space="preserve">] do not go back to </w:t>
      </w:r>
      <w:proofErr w:type="spellStart"/>
      <w:r w:rsidR="00913C0B">
        <w:rPr>
          <w:lang w:val="fr-FR"/>
        </w:rPr>
        <w:t>their</w:t>
      </w:r>
      <w:proofErr w:type="spellEnd"/>
      <w:r w:rsidR="00913C0B">
        <w:rPr>
          <w:lang w:val="fr-FR"/>
        </w:rPr>
        <w:t xml:space="preserve"> </w:t>
      </w:r>
      <w:proofErr w:type="spellStart"/>
      <w:r w:rsidR="00913C0B">
        <w:rPr>
          <w:lang w:val="fr-FR"/>
        </w:rPr>
        <w:t>own</w:t>
      </w:r>
      <w:proofErr w:type="spellEnd"/>
      <w:r w:rsidR="00913C0B">
        <w:rPr>
          <w:lang w:val="fr-FR"/>
        </w:rPr>
        <w:t xml:space="preserve"> country, </w:t>
      </w:r>
      <w:proofErr w:type="spellStart"/>
      <w:r w:rsidR="00913C0B">
        <w:rPr>
          <w:lang w:val="fr-FR"/>
        </w:rPr>
        <w:t>where</w:t>
      </w:r>
      <w:proofErr w:type="spellEnd"/>
      <w:r w:rsidR="00913C0B">
        <w:rPr>
          <w:lang w:val="fr-FR"/>
        </w:rPr>
        <w:t xml:space="preserve">, by the Grace of the </w:t>
      </w:r>
      <w:proofErr w:type="spellStart"/>
      <w:r w:rsidR="00913C0B">
        <w:rPr>
          <w:lang w:val="fr-FR"/>
        </w:rPr>
        <w:t>Blessed</w:t>
      </w:r>
      <w:proofErr w:type="spellEnd"/>
      <w:r w:rsidR="00913C0B">
        <w:rPr>
          <w:lang w:val="fr-FR"/>
        </w:rPr>
        <w:t xml:space="preserve"> </w:t>
      </w:r>
      <w:proofErr w:type="spellStart"/>
      <w:r w:rsidR="00913C0B">
        <w:rPr>
          <w:lang w:val="fr-FR"/>
        </w:rPr>
        <w:t>God</w:t>
      </w:r>
      <w:proofErr w:type="spellEnd"/>
      <w:r w:rsidR="00913C0B">
        <w:rPr>
          <w:lang w:val="fr-FR"/>
        </w:rPr>
        <w:t xml:space="preserve">, </w:t>
      </w:r>
      <w:proofErr w:type="spellStart"/>
      <w:r w:rsidR="00913C0B">
        <w:rPr>
          <w:lang w:val="fr-FR"/>
        </w:rPr>
        <w:t>peace</w:t>
      </w:r>
      <w:proofErr w:type="spellEnd"/>
      <w:r w:rsidR="00913C0B">
        <w:rPr>
          <w:lang w:val="fr-FR"/>
        </w:rPr>
        <w:t xml:space="preserve"> </w:t>
      </w:r>
      <w:proofErr w:type="spellStart"/>
      <w:r w:rsidR="00913C0B">
        <w:rPr>
          <w:lang w:val="fr-FR"/>
        </w:rPr>
        <w:t>is</w:t>
      </w:r>
      <w:proofErr w:type="spellEnd"/>
      <w:r w:rsidR="00913C0B">
        <w:rPr>
          <w:lang w:val="fr-FR"/>
        </w:rPr>
        <w:t xml:space="preserve"> </w:t>
      </w:r>
      <w:proofErr w:type="spellStart"/>
      <w:r w:rsidR="00913C0B">
        <w:rPr>
          <w:lang w:val="fr-FR"/>
        </w:rPr>
        <w:t>spreading</w:t>
      </w:r>
      <w:proofErr w:type="spellEnd"/>
      <w:r w:rsidR="007C57BC">
        <w:rPr>
          <w:lang w:val="fr-FR"/>
        </w:rPr>
        <w:t>…</w:t>
      </w:r>
      <w:proofErr w:type="spellStart"/>
      <w:r w:rsidR="007C57BC">
        <w:rPr>
          <w:lang w:val="fr-FR"/>
        </w:rPr>
        <w:t>they</w:t>
      </w:r>
      <w:proofErr w:type="spellEnd"/>
      <w:r w:rsidR="007C57BC">
        <w:rPr>
          <w:lang w:val="fr-FR"/>
        </w:rPr>
        <w:t xml:space="preserve"> </w:t>
      </w:r>
      <w:proofErr w:type="spellStart"/>
      <w:r w:rsidR="007C57BC">
        <w:rPr>
          <w:lang w:val="fr-FR"/>
        </w:rPr>
        <w:t>will</w:t>
      </w:r>
      <w:proofErr w:type="spellEnd"/>
      <w:r w:rsidR="007C57BC">
        <w:rPr>
          <w:lang w:val="fr-FR"/>
        </w:rPr>
        <w:t xml:space="preserve"> </w:t>
      </w:r>
      <w:proofErr w:type="spellStart"/>
      <w:r w:rsidR="007C57BC">
        <w:rPr>
          <w:lang w:val="fr-FR"/>
        </w:rPr>
        <w:t>be</w:t>
      </w:r>
      <w:proofErr w:type="spellEnd"/>
      <w:r w:rsidR="007C57BC">
        <w:rPr>
          <w:lang w:val="fr-FR"/>
        </w:rPr>
        <w:t xml:space="preserve"> </w:t>
      </w:r>
      <w:proofErr w:type="spellStart"/>
      <w:r w:rsidR="007C57BC">
        <w:rPr>
          <w:lang w:val="fr-FR"/>
        </w:rPr>
        <w:t>given</w:t>
      </w:r>
      <w:proofErr w:type="spellEnd"/>
      <w:r w:rsidR="007C57BC">
        <w:rPr>
          <w:lang w:val="fr-FR"/>
        </w:rPr>
        <w:t xml:space="preserve"> no help at all.</w:t>
      </w:r>
      <w:r w:rsidR="00437AEE">
        <w:rPr>
          <w:lang w:val="fr-FR"/>
        </w:rPr>
        <w:t>»</w:t>
      </w:r>
      <w:r w:rsidR="00437AEE">
        <w:rPr>
          <w:rStyle w:val="FootnoteReference"/>
          <w:lang w:val="fr-FR"/>
        </w:rPr>
        <w:footnoteReference w:id="30"/>
      </w:r>
    </w:p>
    <w:p w14:paraId="7F386217" w14:textId="311807FD" w:rsidR="005C3DBF" w:rsidRDefault="005C3DBF" w:rsidP="00745643">
      <w:pPr>
        <w:tabs>
          <w:tab w:val="right" w:pos="9360"/>
        </w:tabs>
        <w:rPr>
          <w:lang w:val="fr-FR"/>
        </w:rPr>
      </w:pPr>
    </w:p>
    <w:p w14:paraId="01F743AA" w14:textId="51C48531" w:rsidR="005C3DBF" w:rsidRDefault="005C3DBF" w:rsidP="00745643">
      <w:pPr>
        <w:tabs>
          <w:tab w:val="right" w:pos="9360"/>
        </w:tabs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community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spend</w:t>
      </w:r>
      <w:proofErr w:type="spellEnd"/>
      <w:r>
        <w:rPr>
          <w:lang w:val="fr-FR"/>
        </w:rPr>
        <w:t xml:space="preserve"> large </w:t>
      </w:r>
      <w:proofErr w:type="spellStart"/>
      <w:r>
        <w:rPr>
          <w:lang w:val="fr-FR"/>
        </w:rPr>
        <w:t>sums</w:t>
      </w:r>
      <w:proofErr w:type="spellEnd"/>
      <w:r>
        <w:rPr>
          <w:lang w:val="fr-FR"/>
        </w:rPr>
        <w:t xml:space="preserve"> on </w:t>
      </w:r>
      <w:proofErr w:type="spellStart"/>
      <w:r>
        <w:rPr>
          <w:lang w:val="fr-FR"/>
        </w:rPr>
        <w:t>repatriation</w:t>
      </w:r>
      <w:proofErr w:type="spellEnd"/>
      <w:r>
        <w:rPr>
          <w:lang w:val="fr-FR"/>
        </w:rPr>
        <w:t xml:space="preserve">.  </w:t>
      </w:r>
      <w:r w:rsidR="00C51F02">
        <w:rPr>
          <w:lang w:val="fr-FR"/>
        </w:rPr>
        <w:t xml:space="preserve">The </w:t>
      </w:r>
      <w:proofErr w:type="spellStart"/>
      <w:r w:rsidR="00C51F02">
        <w:rPr>
          <w:lang w:val="fr-FR"/>
        </w:rPr>
        <w:t>estimate</w:t>
      </w:r>
      <w:proofErr w:type="spellEnd"/>
      <w:r w:rsidR="00C51F02">
        <w:rPr>
          <w:lang w:val="fr-FR"/>
        </w:rPr>
        <w:t xml:space="preserve"> </w:t>
      </w:r>
      <w:proofErr w:type="spellStart"/>
      <w:r w:rsidR="00C51F02">
        <w:rPr>
          <w:lang w:val="fr-FR"/>
        </w:rPr>
        <w:t>is</w:t>
      </w:r>
      <w:proofErr w:type="spellEnd"/>
      <w:r w:rsidR="00C51F02">
        <w:rPr>
          <w:lang w:val="fr-FR"/>
        </w:rPr>
        <w:t xml:space="preserve"> </w:t>
      </w:r>
      <w:proofErr w:type="spellStart"/>
      <w:r w:rsidR="00C51F02">
        <w:rPr>
          <w:lang w:val="fr-FR"/>
        </w:rPr>
        <w:t>that</w:t>
      </w:r>
      <w:proofErr w:type="spellEnd"/>
      <w:r w:rsidR="00C51F02">
        <w:rPr>
          <w:lang w:val="fr-FR"/>
        </w:rPr>
        <w:t xml:space="preserve"> of 1500 </w:t>
      </w:r>
      <w:proofErr w:type="spellStart"/>
      <w:r w:rsidR="00C51F02">
        <w:rPr>
          <w:lang w:val="fr-FR"/>
        </w:rPr>
        <w:t>refugees</w:t>
      </w:r>
      <w:proofErr w:type="spellEnd"/>
      <w:r w:rsidR="00C51F02">
        <w:rPr>
          <w:lang w:val="fr-FR"/>
        </w:rPr>
        <w:t xml:space="preserve">, 1000 </w:t>
      </w:r>
      <w:proofErr w:type="spellStart"/>
      <w:r w:rsidR="00C51F02">
        <w:rPr>
          <w:lang w:val="fr-FR"/>
        </w:rPr>
        <w:t>moved</w:t>
      </w:r>
      <w:proofErr w:type="spellEnd"/>
      <w:r w:rsidR="00C51F02">
        <w:rPr>
          <w:lang w:val="fr-FR"/>
        </w:rPr>
        <w:t xml:space="preserve"> on and 500 </w:t>
      </w:r>
      <w:proofErr w:type="spellStart"/>
      <w:r w:rsidR="00C51F02">
        <w:rPr>
          <w:lang w:val="fr-FR"/>
        </w:rPr>
        <w:t>stayed</w:t>
      </w:r>
      <w:proofErr w:type="spellEnd"/>
      <w:r w:rsidR="00C51F02">
        <w:rPr>
          <w:lang w:val="fr-FR"/>
        </w:rPr>
        <w:t xml:space="preserve">.  </w:t>
      </w:r>
    </w:p>
    <w:p w14:paraId="7B369645" w14:textId="782FBD5D" w:rsidR="00BA2A95" w:rsidRDefault="00BA2A95" w:rsidP="00745643">
      <w:pPr>
        <w:tabs>
          <w:tab w:val="right" w:pos="9360"/>
        </w:tabs>
        <w:rPr>
          <w:lang w:val="fr-FR"/>
        </w:rPr>
      </w:pPr>
    </w:p>
    <w:p w14:paraId="5A8092FE" w14:textId="083A3E06" w:rsidR="00BA2A95" w:rsidRDefault="00BA2A95" w:rsidP="00745643">
      <w:pPr>
        <w:tabs>
          <w:tab w:val="right" w:pos="9360"/>
        </w:tabs>
        <w:rPr>
          <w:lang w:val="fr-FR"/>
        </w:rPr>
      </w:pPr>
      <w:r>
        <w:rPr>
          <w:lang w:val="fr-FR"/>
        </w:rPr>
        <w:t xml:space="preserve">As far as the Ashkenazi </w:t>
      </w:r>
      <w:proofErr w:type="spellStart"/>
      <w:r>
        <w:rPr>
          <w:lang w:val="fr-FR"/>
        </w:rPr>
        <w:t>community</w:t>
      </w:r>
      <w:proofErr w:type="spellEnd"/>
      <w:r>
        <w:rPr>
          <w:lang w:val="fr-FR"/>
        </w:rPr>
        <w:t xml:space="preserve"> of A</w:t>
      </w:r>
      <w:r w:rsidR="008315D1">
        <w:rPr>
          <w:lang w:val="fr-FR"/>
        </w:rPr>
        <w:t>msterdam</w:t>
      </w:r>
      <w:r w:rsidR="00DC7474"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concerned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disavowed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refugees</w:t>
      </w:r>
      <w:proofErr w:type="spellEnd"/>
      <w:r w:rsidR="008315D1">
        <w:rPr>
          <w:lang w:val="fr-FR"/>
        </w:rPr>
        <w:t xml:space="preserve"> (</w:t>
      </w:r>
      <w:proofErr w:type="spellStart"/>
      <w:r w:rsidR="008315D1">
        <w:rPr>
          <w:lang w:val="fr-FR"/>
        </w:rPr>
        <w:t>in</w:t>
      </w:r>
      <w:proofErr w:type="spellEnd"/>
      <w:r w:rsidR="008315D1">
        <w:rPr>
          <w:lang w:val="fr-FR"/>
        </w:rPr>
        <w:t xml:space="preserve"> 1660)</w:t>
      </w:r>
      <w:r w:rsidR="0090698F">
        <w:rPr>
          <w:lang w:val="fr-FR"/>
        </w:rPr>
        <w:t> ;</w:t>
      </w:r>
      <w:r>
        <w:rPr>
          <w:lang w:val="fr-FR"/>
        </w:rPr>
        <w:t xml:space="preserve"> </w:t>
      </w:r>
      <w:r w:rsidR="0090698F">
        <w:rPr>
          <w:lang w:val="fr-FR"/>
        </w:rPr>
        <w:t xml:space="preserve">the </w:t>
      </w:r>
      <w:proofErr w:type="spellStart"/>
      <w:r w:rsidR="0090698F">
        <w:rPr>
          <w:lang w:val="fr-FR"/>
        </w:rPr>
        <w:t>refugees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formed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own</w:t>
      </w:r>
      <w:proofErr w:type="spellEnd"/>
      <w:r>
        <w:rPr>
          <w:lang w:val="fr-FR"/>
        </w:rPr>
        <w:t xml:space="preserve"> « Polish » </w:t>
      </w:r>
      <w:proofErr w:type="spellStart"/>
      <w:r>
        <w:rPr>
          <w:lang w:val="fr-FR"/>
        </w:rPr>
        <w:t>community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persisted</w:t>
      </w:r>
      <w:proofErr w:type="spellEnd"/>
      <w:r>
        <w:rPr>
          <w:lang w:val="fr-FR"/>
        </w:rPr>
        <w:t xml:space="preserve"> </w:t>
      </w:r>
      <w:proofErr w:type="spellStart"/>
      <w:r w:rsidR="00DC7474">
        <w:rPr>
          <w:lang w:val="fr-FR"/>
        </w:rPr>
        <w:t>until</w:t>
      </w:r>
      <w:proofErr w:type="spellEnd"/>
      <w:r w:rsidR="00DC7474">
        <w:rPr>
          <w:lang w:val="fr-FR"/>
        </w:rPr>
        <w:t xml:space="preserve"> </w:t>
      </w:r>
      <w:proofErr w:type="spellStart"/>
      <w:r w:rsidR="00DC7474">
        <w:rPr>
          <w:lang w:val="fr-FR"/>
        </w:rPr>
        <w:t>reunited</w:t>
      </w:r>
      <w:proofErr w:type="spellEnd"/>
      <w:r w:rsidR="00DC7474">
        <w:rPr>
          <w:lang w:val="fr-FR"/>
        </w:rPr>
        <w:t xml:space="preserve"> with the Ashkenazis </w:t>
      </w:r>
      <w:proofErr w:type="spellStart"/>
      <w:r w:rsidR="00DC7474">
        <w:rPr>
          <w:lang w:val="fr-FR"/>
        </w:rPr>
        <w:t>in</w:t>
      </w:r>
      <w:proofErr w:type="spellEnd"/>
      <w:r w:rsidR="00DC7474">
        <w:rPr>
          <w:lang w:val="fr-FR"/>
        </w:rPr>
        <w:t xml:space="preserve"> 1673.</w:t>
      </w:r>
      <w:r w:rsidR="00DC7474">
        <w:rPr>
          <w:rStyle w:val="FootnoteReference"/>
          <w:lang w:val="fr-FR"/>
        </w:rPr>
        <w:footnoteReference w:id="31"/>
      </w:r>
    </w:p>
    <w:p w14:paraId="3ED34968" w14:textId="77777777" w:rsidR="001146D5" w:rsidRDefault="001146D5">
      <w:pPr>
        <w:rPr>
          <w:lang w:val="fr-FR"/>
        </w:rPr>
      </w:pPr>
    </w:p>
    <w:p w14:paraId="6A1864A5" w14:textId="13D0178A" w:rsidR="007C4637" w:rsidRDefault="00F87928">
      <w:pPr>
        <w:rPr>
          <w:lang w:val="fr-FR"/>
        </w:rPr>
      </w:pPr>
      <w:r>
        <w:rPr>
          <w:lang w:val="fr-FR"/>
        </w:rPr>
        <w:t>3</w:t>
      </w:r>
      <w:r w:rsidR="00EB27DF">
        <w:rPr>
          <w:lang w:val="fr-FR"/>
        </w:rPr>
        <w:t>.</w:t>
      </w:r>
      <w:r w:rsidR="00864194">
        <w:rPr>
          <w:lang w:val="fr-FR"/>
        </w:rPr>
        <w:t xml:space="preserve">A </w:t>
      </w:r>
      <w:proofErr w:type="spellStart"/>
      <w:r w:rsidR="00864194">
        <w:rPr>
          <w:lang w:val="fr-FR"/>
        </w:rPr>
        <w:t>third</w:t>
      </w:r>
      <w:proofErr w:type="spellEnd"/>
      <w:r w:rsidR="00864194">
        <w:rPr>
          <w:lang w:val="fr-FR"/>
        </w:rPr>
        <w:t xml:space="preserve"> group of </w:t>
      </w:r>
      <w:proofErr w:type="spellStart"/>
      <w:r w:rsidR="00864194">
        <w:rPr>
          <w:lang w:val="fr-FR"/>
        </w:rPr>
        <w:t>refugees</w:t>
      </w:r>
      <w:proofErr w:type="spellEnd"/>
      <w:r w:rsidR="00864194">
        <w:rPr>
          <w:lang w:val="fr-FR"/>
        </w:rPr>
        <w:t xml:space="preserve"> </w:t>
      </w:r>
      <w:proofErr w:type="spellStart"/>
      <w:r w:rsidR="00864194">
        <w:rPr>
          <w:lang w:val="fr-FR"/>
        </w:rPr>
        <w:t>were</w:t>
      </w:r>
      <w:proofErr w:type="spellEnd"/>
      <w:r w:rsidR="00864194">
        <w:rPr>
          <w:lang w:val="fr-FR"/>
        </w:rPr>
        <w:t xml:space="preserve"> the </w:t>
      </w:r>
      <w:proofErr w:type="spellStart"/>
      <w:r w:rsidR="00864194">
        <w:rPr>
          <w:lang w:val="fr-FR"/>
        </w:rPr>
        <w:t>i</w:t>
      </w:r>
      <w:r>
        <w:rPr>
          <w:lang w:val="fr-FR"/>
        </w:rPr>
        <w:t>nternati</w:t>
      </w:r>
      <w:r w:rsidR="006B1ABF">
        <w:rPr>
          <w:lang w:val="fr-FR"/>
        </w:rPr>
        <w:t>onal</w:t>
      </w:r>
      <w:r w:rsidR="00EB27DF">
        <w:rPr>
          <w:lang w:val="fr-FR"/>
        </w:rPr>
        <w:t>ly</w:t>
      </w:r>
      <w:proofErr w:type="spellEnd"/>
      <w:r w:rsidR="00EB27DF">
        <w:rPr>
          <w:lang w:val="fr-FR"/>
        </w:rPr>
        <w:t xml:space="preserve"> </w:t>
      </w:r>
      <w:proofErr w:type="spellStart"/>
      <w:r w:rsidR="00EB27DF">
        <w:rPr>
          <w:lang w:val="fr-FR"/>
        </w:rPr>
        <w:t>trafficked</w:t>
      </w:r>
      <w:proofErr w:type="spellEnd"/>
      <w:r w:rsidR="00EB27DF">
        <w:rPr>
          <w:lang w:val="fr-FR"/>
        </w:rPr>
        <w:t xml:space="preserve"> </w:t>
      </w:r>
      <w:proofErr w:type="spellStart"/>
      <w:r w:rsidR="00EB27DF">
        <w:rPr>
          <w:lang w:val="fr-FR"/>
        </w:rPr>
        <w:t>refugees</w:t>
      </w:r>
      <w:proofErr w:type="spellEnd"/>
      <w:r w:rsidR="00EB27DF">
        <w:rPr>
          <w:lang w:val="fr-FR"/>
        </w:rPr>
        <w:t xml:space="preserve"> </w:t>
      </w:r>
      <w:proofErr w:type="spellStart"/>
      <w:r w:rsidR="00EB27DF">
        <w:rPr>
          <w:lang w:val="fr-FR"/>
        </w:rPr>
        <w:t>sold</w:t>
      </w:r>
      <w:proofErr w:type="spellEnd"/>
      <w:r w:rsidR="00EB27DF">
        <w:rPr>
          <w:lang w:val="fr-FR"/>
        </w:rPr>
        <w:t xml:space="preserve"> by the </w:t>
      </w:r>
      <w:proofErr w:type="spellStart"/>
      <w:r w:rsidR="00EB27DF">
        <w:rPr>
          <w:lang w:val="fr-FR"/>
        </w:rPr>
        <w:t>Crimean</w:t>
      </w:r>
      <w:proofErr w:type="spellEnd"/>
      <w:r w:rsidR="00EB27DF">
        <w:rPr>
          <w:lang w:val="fr-FR"/>
        </w:rPr>
        <w:t xml:space="preserve"> Tatars on the Ista</w:t>
      </w:r>
      <w:r w:rsidR="00967A21">
        <w:rPr>
          <w:lang w:val="fr-FR"/>
        </w:rPr>
        <w:t>n</w:t>
      </w:r>
      <w:r w:rsidR="00EB27DF">
        <w:rPr>
          <w:lang w:val="fr-FR"/>
        </w:rPr>
        <w:t xml:space="preserve">bul slave </w:t>
      </w:r>
      <w:proofErr w:type="spellStart"/>
      <w:r w:rsidR="00EB27DF">
        <w:rPr>
          <w:lang w:val="fr-FR"/>
        </w:rPr>
        <w:t>market</w:t>
      </w:r>
      <w:proofErr w:type="spellEnd"/>
      <w:r w:rsidR="00EB27DF">
        <w:rPr>
          <w:lang w:val="fr-FR"/>
        </w:rPr>
        <w:t xml:space="preserve"> </w:t>
      </w:r>
      <w:proofErr w:type="spellStart"/>
      <w:r w:rsidR="00295FFF">
        <w:rPr>
          <w:lang w:val="fr-FR"/>
        </w:rPr>
        <w:t>mostly</w:t>
      </w:r>
      <w:proofErr w:type="spellEnd"/>
      <w:r w:rsidR="00295FFF">
        <w:rPr>
          <w:lang w:val="fr-FR"/>
        </w:rPr>
        <w:t xml:space="preserve"> in </w:t>
      </w:r>
      <w:proofErr w:type="spellStart"/>
      <w:r w:rsidR="00295FFF">
        <w:rPr>
          <w:lang w:val="fr-FR"/>
        </w:rPr>
        <w:t>connection</w:t>
      </w:r>
      <w:proofErr w:type="spellEnd"/>
      <w:r w:rsidR="00295FFF">
        <w:rPr>
          <w:lang w:val="fr-FR"/>
        </w:rPr>
        <w:t xml:space="preserve"> with the 1648 </w:t>
      </w:r>
      <w:proofErr w:type="spellStart"/>
      <w:r w:rsidR="00295FFF">
        <w:rPr>
          <w:lang w:val="fr-FR"/>
        </w:rPr>
        <w:t>Chmelnitzky</w:t>
      </w:r>
      <w:proofErr w:type="spellEnd"/>
      <w:r w:rsidR="00295FFF">
        <w:rPr>
          <w:lang w:val="fr-FR"/>
        </w:rPr>
        <w:t xml:space="preserve"> </w:t>
      </w:r>
      <w:proofErr w:type="spellStart"/>
      <w:r w:rsidR="00295FFF">
        <w:rPr>
          <w:lang w:val="fr-FR"/>
        </w:rPr>
        <w:t>revolt</w:t>
      </w:r>
      <w:proofErr w:type="spellEnd"/>
      <w:r w:rsidR="00295FFF">
        <w:rPr>
          <w:lang w:val="fr-FR"/>
        </w:rPr>
        <w:t xml:space="preserve"> in </w:t>
      </w:r>
      <w:proofErr w:type="spellStart"/>
      <w:r w:rsidR="00295FFF">
        <w:rPr>
          <w:lang w:val="fr-FR"/>
        </w:rPr>
        <w:t>which</w:t>
      </w:r>
      <w:proofErr w:type="spellEnd"/>
      <w:r w:rsidR="00295FFF">
        <w:rPr>
          <w:lang w:val="fr-FR"/>
        </w:rPr>
        <w:t xml:space="preserve"> the </w:t>
      </w:r>
      <w:proofErr w:type="spellStart"/>
      <w:r w:rsidR="00295FFF">
        <w:rPr>
          <w:lang w:val="fr-FR"/>
        </w:rPr>
        <w:t>Tartars</w:t>
      </w:r>
      <w:proofErr w:type="spellEnd"/>
      <w:r w:rsidR="007F7919">
        <w:rPr>
          <w:lang w:val="fr-FR"/>
        </w:rPr>
        <w:t xml:space="preserve">, </w:t>
      </w:r>
      <w:proofErr w:type="spellStart"/>
      <w:r w:rsidR="007F7919">
        <w:rPr>
          <w:lang w:val="fr-FR"/>
        </w:rPr>
        <w:t>who</w:t>
      </w:r>
      <w:proofErr w:type="spellEnd"/>
      <w:r w:rsidR="007F7919">
        <w:rPr>
          <w:lang w:val="fr-FR"/>
        </w:rPr>
        <w:t xml:space="preserve"> </w:t>
      </w:r>
      <w:proofErr w:type="spellStart"/>
      <w:r w:rsidR="007F7919">
        <w:rPr>
          <w:lang w:val="fr-FR"/>
        </w:rPr>
        <w:t>specialized</w:t>
      </w:r>
      <w:proofErr w:type="spellEnd"/>
      <w:r w:rsidR="007F7919">
        <w:rPr>
          <w:lang w:val="fr-FR"/>
        </w:rPr>
        <w:t xml:space="preserve"> in </w:t>
      </w:r>
      <w:proofErr w:type="spellStart"/>
      <w:r w:rsidR="007F7919">
        <w:rPr>
          <w:lang w:val="fr-FR"/>
        </w:rPr>
        <w:t>slavedealing</w:t>
      </w:r>
      <w:proofErr w:type="spellEnd"/>
      <w:r w:rsidR="007F7919">
        <w:rPr>
          <w:lang w:val="fr-FR"/>
        </w:rPr>
        <w:t>,</w:t>
      </w:r>
      <w:r w:rsidR="00295FFF">
        <w:rPr>
          <w:lang w:val="fr-FR"/>
        </w:rPr>
        <w:t xml:space="preserve"> </w:t>
      </w:r>
      <w:proofErr w:type="spellStart"/>
      <w:r w:rsidR="00295FFF">
        <w:rPr>
          <w:lang w:val="fr-FR"/>
        </w:rPr>
        <w:t>were</w:t>
      </w:r>
      <w:proofErr w:type="spellEnd"/>
      <w:r w:rsidR="00295FFF">
        <w:rPr>
          <w:lang w:val="fr-FR"/>
        </w:rPr>
        <w:t xml:space="preserve"> allies of </w:t>
      </w:r>
      <w:proofErr w:type="spellStart"/>
      <w:r w:rsidR="00295FFF">
        <w:rPr>
          <w:lang w:val="fr-FR"/>
        </w:rPr>
        <w:t>Chmelnitzky</w:t>
      </w:r>
      <w:proofErr w:type="spellEnd"/>
      <w:r w:rsidR="00D43EDC">
        <w:rPr>
          <w:lang w:val="fr-FR"/>
        </w:rPr>
        <w:t xml:space="preserve">.  </w:t>
      </w:r>
      <w:proofErr w:type="spellStart"/>
      <w:r w:rsidR="00D43EDC">
        <w:rPr>
          <w:lang w:val="fr-FR"/>
        </w:rPr>
        <w:t>These</w:t>
      </w:r>
      <w:proofErr w:type="spellEnd"/>
      <w:r w:rsidR="00D43EDC">
        <w:rPr>
          <w:lang w:val="fr-FR"/>
        </w:rPr>
        <w:t xml:space="preserve"> </w:t>
      </w:r>
      <w:proofErr w:type="spellStart"/>
      <w:r w:rsidR="00D43EDC">
        <w:rPr>
          <w:lang w:val="fr-FR"/>
        </w:rPr>
        <w:t>captured</w:t>
      </w:r>
      <w:proofErr w:type="spellEnd"/>
      <w:r w:rsidR="00D43EDC">
        <w:rPr>
          <w:lang w:val="fr-FR"/>
        </w:rPr>
        <w:t xml:space="preserve"> </w:t>
      </w:r>
      <w:proofErr w:type="spellStart"/>
      <w:r w:rsidR="00D43EDC">
        <w:rPr>
          <w:lang w:val="fr-FR"/>
        </w:rPr>
        <w:t>Jewish</w:t>
      </w:r>
      <w:proofErr w:type="spellEnd"/>
      <w:r w:rsidR="00D43EDC">
        <w:rPr>
          <w:lang w:val="fr-FR"/>
        </w:rPr>
        <w:t xml:space="preserve"> slaves </w:t>
      </w:r>
      <w:proofErr w:type="spellStart"/>
      <w:r w:rsidR="00D43EDC">
        <w:rPr>
          <w:lang w:val="fr-FR"/>
        </w:rPr>
        <w:t>were</w:t>
      </w:r>
      <w:proofErr w:type="spellEnd"/>
      <w:r w:rsidR="00EB27DF">
        <w:rPr>
          <w:lang w:val="fr-FR"/>
        </w:rPr>
        <w:t xml:space="preserve"> </w:t>
      </w:r>
      <w:proofErr w:type="spellStart"/>
      <w:r w:rsidR="00EB27DF">
        <w:rPr>
          <w:lang w:val="fr-FR"/>
        </w:rPr>
        <w:t>redeemed</w:t>
      </w:r>
      <w:proofErr w:type="spellEnd"/>
      <w:r w:rsidR="00EB27DF">
        <w:rPr>
          <w:lang w:val="fr-FR"/>
        </w:rPr>
        <w:t xml:space="preserve"> </w:t>
      </w:r>
      <w:r w:rsidR="00D43EDC">
        <w:rPr>
          <w:lang w:val="fr-FR"/>
        </w:rPr>
        <w:t>in the Ista</w:t>
      </w:r>
      <w:r w:rsidR="006D7B0E">
        <w:rPr>
          <w:lang w:val="fr-FR"/>
        </w:rPr>
        <w:t>n</w:t>
      </w:r>
      <w:r w:rsidR="00D43EDC">
        <w:rPr>
          <w:lang w:val="fr-FR"/>
        </w:rPr>
        <w:t xml:space="preserve">bul slave </w:t>
      </w:r>
      <w:proofErr w:type="spellStart"/>
      <w:r w:rsidR="00D43EDC">
        <w:rPr>
          <w:lang w:val="fr-FR"/>
        </w:rPr>
        <w:t>market</w:t>
      </w:r>
      <w:proofErr w:type="spellEnd"/>
      <w:r w:rsidR="00EB27DF">
        <w:rPr>
          <w:lang w:val="fr-FR"/>
        </w:rPr>
        <w:t xml:space="preserve"> by a </w:t>
      </w:r>
      <w:proofErr w:type="spellStart"/>
      <w:r w:rsidR="00EB27DF">
        <w:rPr>
          <w:lang w:val="fr-FR"/>
        </w:rPr>
        <w:t>Jewish</w:t>
      </w:r>
      <w:proofErr w:type="spellEnd"/>
      <w:r w:rsidR="00EB27DF">
        <w:rPr>
          <w:lang w:val="fr-FR"/>
        </w:rPr>
        <w:t xml:space="preserve"> network </w:t>
      </w:r>
      <w:proofErr w:type="spellStart"/>
      <w:r w:rsidR="00EB27DF">
        <w:rPr>
          <w:lang w:val="fr-FR"/>
        </w:rPr>
        <w:t>which</w:t>
      </w:r>
      <w:proofErr w:type="spellEnd"/>
      <w:r w:rsidR="00EB27DF">
        <w:rPr>
          <w:lang w:val="fr-FR"/>
        </w:rPr>
        <w:t xml:space="preserve"> </w:t>
      </w:r>
      <w:proofErr w:type="spellStart"/>
      <w:r w:rsidR="00EB27DF">
        <w:rPr>
          <w:lang w:val="fr-FR"/>
        </w:rPr>
        <w:t>was</w:t>
      </w:r>
      <w:proofErr w:type="spellEnd"/>
      <w:r w:rsidR="00EB27DF">
        <w:rPr>
          <w:lang w:val="fr-FR"/>
        </w:rPr>
        <w:t xml:space="preserve"> </w:t>
      </w:r>
      <w:proofErr w:type="spellStart"/>
      <w:r w:rsidR="00EB27DF">
        <w:rPr>
          <w:lang w:val="fr-FR"/>
        </w:rPr>
        <w:t>already</w:t>
      </w:r>
      <w:proofErr w:type="spellEnd"/>
      <w:r w:rsidR="00EB27DF">
        <w:rPr>
          <w:lang w:val="fr-FR"/>
        </w:rPr>
        <w:t xml:space="preserve"> in place to </w:t>
      </w:r>
      <w:proofErr w:type="spellStart"/>
      <w:r w:rsidR="00EB27DF">
        <w:rPr>
          <w:lang w:val="fr-FR"/>
        </w:rPr>
        <w:t>redeem</w:t>
      </w:r>
      <w:proofErr w:type="spellEnd"/>
      <w:r w:rsidR="00EB27DF">
        <w:rPr>
          <w:lang w:val="fr-FR"/>
        </w:rPr>
        <w:t xml:space="preserve"> </w:t>
      </w:r>
      <w:proofErr w:type="spellStart"/>
      <w:r w:rsidR="00EB27DF">
        <w:rPr>
          <w:lang w:val="fr-FR"/>
        </w:rPr>
        <w:t>those</w:t>
      </w:r>
      <w:proofErr w:type="spellEnd"/>
      <w:r w:rsidR="00EB27DF">
        <w:rPr>
          <w:lang w:val="fr-FR"/>
        </w:rPr>
        <w:t xml:space="preserve"> </w:t>
      </w:r>
      <w:proofErr w:type="spellStart"/>
      <w:r w:rsidR="00EB27DF">
        <w:rPr>
          <w:lang w:val="fr-FR"/>
        </w:rPr>
        <w:t>brought</w:t>
      </w:r>
      <w:proofErr w:type="spellEnd"/>
      <w:r w:rsidR="00EB27DF">
        <w:rPr>
          <w:lang w:val="fr-FR"/>
        </w:rPr>
        <w:t xml:space="preserve"> by the </w:t>
      </w:r>
      <w:proofErr w:type="spellStart"/>
      <w:r w:rsidR="00EB27DF">
        <w:rPr>
          <w:lang w:val="fr-FR"/>
        </w:rPr>
        <w:t>Barbary</w:t>
      </w:r>
      <w:proofErr w:type="spellEnd"/>
      <w:r w:rsidR="00EB27DF">
        <w:rPr>
          <w:lang w:val="fr-FR"/>
        </w:rPr>
        <w:t xml:space="preserve"> Pirates of North </w:t>
      </w:r>
      <w:proofErr w:type="spellStart"/>
      <w:r w:rsidR="00EB27DF">
        <w:rPr>
          <w:lang w:val="fr-FR"/>
        </w:rPr>
        <w:t>Africa</w:t>
      </w:r>
      <w:proofErr w:type="spellEnd"/>
      <w:r w:rsidR="00EB27DF">
        <w:rPr>
          <w:lang w:val="fr-FR"/>
        </w:rPr>
        <w:t xml:space="preserve">.   </w:t>
      </w:r>
      <w:proofErr w:type="spellStart"/>
      <w:r w:rsidR="00EB27DF">
        <w:rPr>
          <w:lang w:val="fr-FR"/>
        </w:rPr>
        <w:t>Remember</w:t>
      </w:r>
      <w:proofErr w:type="spellEnd"/>
      <w:r w:rsidR="00EB27DF">
        <w:rPr>
          <w:lang w:val="fr-FR"/>
        </w:rPr>
        <w:t xml:space="preserve"> the « </w:t>
      </w:r>
      <w:proofErr w:type="spellStart"/>
      <w:r w:rsidR="00EB27DF">
        <w:rPr>
          <w:lang w:val="fr-FR"/>
        </w:rPr>
        <w:t>Shores</w:t>
      </w:r>
      <w:proofErr w:type="spellEnd"/>
      <w:r w:rsidR="00EB27DF">
        <w:rPr>
          <w:lang w:val="fr-FR"/>
        </w:rPr>
        <w:t xml:space="preserve"> of Tripoli » in the Marine </w:t>
      </w:r>
      <w:proofErr w:type="spellStart"/>
      <w:r w:rsidR="00EB27DF">
        <w:rPr>
          <w:lang w:val="fr-FR"/>
        </w:rPr>
        <w:t>Hymn</w:t>
      </w:r>
      <w:proofErr w:type="spellEnd"/>
      <w:r w:rsidR="00EB27DF">
        <w:rPr>
          <w:lang w:val="fr-FR"/>
        </w:rPr>
        <w:t xml:space="preserve">.  Teller reports 4-6000 of </w:t>
      </w:r>
      <w:proofErr w:type="spellStart"/>
      <w:r w:rsidR="00EB27DF">
        <w:rPr>
          <w:lang w:val="fr-FR"/>
        </w:rPr>
        <w:t>these</w:t>
      </w:r>
      <w:proofErr w:type="spellEnd"/>
      <w:r w:rsidR="00EB27DF">
        <w:rPr>
          <w:lang w:val="fr-FR"/>
        </w:rPr>
        <w:t>.</w:t>
      </w:r>
      <w:r w:rsidR="00EB27DF">
        <w:rPr>
          <w:rStyle w:val="FootnoteReference"/>
          <w:lang w:val="fr-FR"/>
        </w:rPr>
        <w:footnoteReference w:id="32"/>
      </w:r>
      <w:r w:rsidR="006B1ABF">
        <w:rPr>
          <w:lang w:val="fr-FR"/>
        </w:rPr>
        <w:t xml:space="preserve"> </w:t>
      </w:r>
      <w:r w:rsidR="00295FFF">
        <w:rPr>
          <w:lang w:val="fr-FR"/>
        </w:rPr>
        <w:t xml:space="preserve"> </w:t>
      </w:r>
      <w:r w:rsidR="00D43EDC">
        <w:rPr>
          <w:lang w:val="fr-FR"/>
        </w:rPr>
        <w:t xml:space="preserve">The network </w:t>
      </w:r>
      <w:r w:rsidR="003E15EC">
        <w:rPr>
          <w:lang w:val="fr-FR"/>
        </w:rPr>
        <w:t xml:space="preserve">for </w:t>
      </w:r>
      <w:proofErr w:type="spellStart"/>
      <w:r w:rsidR="003E15EC">
        <w:rPr>
          <w:lang w:val="fr-FR"/>
        </w:rPr>
        <w:t>redeeming</w:t>
      </w:r>
      <w:proofErr w:type="spellEnd"/>
      <w:r w:rsidR="003E15EC">
        <w:rPr>
          <w:lang w:val="fr-FR"/>
        </w:rPr>
        <w:t xml:space="preserve"> the slaves </w:t>
      </w:r>
      <w:proofErr w:type="spellStart"/>
      <w:r w:rsidR="00D43EDC">
        <w:rPr>
          <w:lang w:val="fr-FR"/>
        </w:rPr>
        <w:t>was</w:t>
      </w:r>
      <w:proofErr w:type="spellEnd"/>
      <w:r w:rsidR="00D43EDC">
        <w:rPr>
          <w:lang w:val="fr-FR"/>
        </w:rPr>
        <w:t xml:space="preserve"> </w:t>
      </w:r>
      <w:proofErr w:type="spellStart"/>
      <w:r w:rsidR="00D43EDC">
        <w:rPr>
          <w:lang w:val="fr-FR"/>
        </w:rPr>
        <w:t>quite</w:t>
      </w:r>
      <w:proofErr w:type="spellEnd"/>
      <w:r w:rsidR="00D43EDC">
        <w:rPr>
          <w:lang w:val="fr-FR"/>
        </w:rPr>
        <w:t xml:space="preserve"> </w:t>
      </w:r>
      <w:proofErr w:type="spellStart"/>
      <w:r w:rsidR="00D43EDC">
        <w:rPr>
          <w:lang w:val="fr-FR"/>
        </w:rPr>
        <w:t>elaborate</w:t>
      </w:r>
      <w:proofErr w:type="spellEnd"/>
      <w:r w:rsidR="00D43EDC">
        <w:rPr>
          <w:lang w:val="fr-FR"/>
        </w:rPr>
        <w:t xml:space="preserve"> and </w:t>
      </w:r>
      <w:proofErr w:type="spellStart"/>
      <w:r w:rsidR="00D43EDC">
        <w:rPr>
          <w:lang w:val="fr-FR"/>
        </w:rPr>
        <w:t>stategic</w:t>
      </w:r>
      <w:proofErr w:type="spellEnd"/>
      <w:r w:rsidR="00D43EDC">
        <w:rPr>
          <w:lang w:val="fr-FR"/>
        </w:rPr>
        <w:t xml:space="preserve"> </w:t>
      </w:r>
      <w:proofErr w:type="spellStart"/>
      <w:r w:rsidR="00D43EDC">
        <w:rPr>
          <w:lang w:val="fr-FR"/>
        </w:rPr>
        <w:t>including</w:t>
      </w:r>
      <w:proofErr w:type="spellEnd"/>
      <w:r w:rsidR="00D43EDC">
        <w:rPr>
          <w:lang w:val="fr-FR"/>
        </w:rPr>
        <w:t xml:space="preserve"> in </w:t>
      </w:r>
      <w:proofErr w:type="spellStart"/>
      <w:r w:rsidR="00D43EDC">
        <w:rPr>
          <w:lang w:val="fr-FR"/>
        </w:rPr>
        <w:t>its</w:t>
      </w:r>
      <w:proofErr w:type="spellEnd"/>
      <w:r w:rsidR="00D43EDC">
        <w:rPr>
          <w:lang w:val="fr-FR"/>
        </w:rPr>
        <w:t xml:space="preserve"> </w:t>
      </w:r>
      <w:proofErr w:type="spellStart"/>
      <w:r w:rsidR="00D43EDC">
        <w:rPr>
          <w:lang w:val="fr-FR"/>
        </w:rPr>
        <w:t>bargaining</w:t>
      </w:r>
      <w:proofErr w:type="spellEnd"/>
      <w:r w:rsidR="00D43EDC">
        <w:rPr>
          <w:lang w:val="fr-FR"/>
        </w:rPr>
        <w:t xml:space="preserve"> for the right </w:t>
      </w:r>
      <w:proofErr w:type="spellStart"/>
      <w:r w:rsidR="00D43EDC">
        <w:rPr>
          <w:lang w:val="fr-FR"/>
        </w:rPr>
        <w:t>prices</w:t>
      </w:r>
      <w:proofErr w:type="spellEnd"/>
      <w:r w:rsidR="00D43EDC">
        <w:rPr>
          <w:lang w:val="fr-FR"/>
        </w:rPr>
        <w:t xml:space="preserve"> and with a network of support </w:t>
      </w:r>
      <w:proofErr w:type="spellStart"/>
      <w:r w:rsidR="00D43EDC">
        <w:rPr>
          <w:lang w:val="fr-FR"/>
        </w:rPr>
        <w:t>from</w:t>
      </w:r>
      <w:proofErr w:type="spellEnd"/>
      <w:r w:rsidR="00D43EDC">
        <w:rPr>
          <w:lang w:val="fr-FR"/>
        </w:rPr>
        <w:t xml:space="preserve"> </w:t>
      </w:r>
      <w:proofErr w:type="spellStart"/>
      <w:r w:rsidR="00D43EDC">
        <w:rPr>
          <w:lang w:val="fr-FR"/>
        </w:rPr>
        <w:t>throughout</w:t>
      </w:r>
      <w:proofErr w:type="spellEnd"/>
      <w:r w:rsidR="00D43EDC">
        <w:rPr>
          <w:lang w:val="fr-FR"/>
        </w:rPr>
        <w:t xml:space="preserve"> the </w:t>
      </w:r>
      <w:proofErr w:type="spellStart"/>
      <w:r w:rsidR="00D43EDC">
        <w:rPr>
          <w:lang w:val="fr-FR"/>
        </w:rPr>
        <w:t>Mediter</w:t>
      </w:r>
      <w:r w:rsidR="006D7B0E">
        <w:rPr>
          <w:lang w:val="fr-FR"/>
        </w:rPr>
        <w:t>r</w:t>
      </w:r>
      <w:r w:rsidR="00D43EDC">
        <w:rPr>
          <w:lang w:val="fr-FR"/>
        </w:rPr>
        <w:t>anean</w:t>
      </w:r>
      <w:proofErr w:type="spellEnd"/>
      <w:r w:rsidR="00D43EDC">
        <w:rPr>
          <w:lang w:val="fr-FR"/>
        </w:rPr>
        <w:t xml:space="preserve"> and </w:t>
      </w:r>
      <w:proofErr w:type="spellStart"/>
      <w:r w:rsidR="00D43EDC">
        <w:rPr>
          <w:lang w:val="fr-FR"/>
        </w:rPr>
        <w:t>beyond</w:t>
      </w:r>
      <w:proofErr w:type="spellEnd"/>
      <w:r w:rsidR="00B14591">
        <w:rPr>
          <w:lang w:val="fr-FR"/>
        </w:rPr>
        <w:t xml:space="preserve">.  </w:t>
      </w:r>
      <w:r w:rsidR="00295FFF">
        <w:rPr>
          <w:lang w:val="fr-FR"/>
        </w:rPr>
        <w:t xml:space="preserve">The network </w:t>
      </w:r>
      <w:proofErr w:type="spellStart"/>
      <w:r w:rsidR="00295FFF">
        <w:rPr>
          <w:lang w:val="fr-FR"/>
        </w:rPr>
        <w:t>was</w:t>
      </w:r>
      <w:proofErr w:type="spellEnd"/>
      <w:r w:rsidR="00295FFF">
        <w:rPr>
          <w:lang w:val="fr-FR"/>
        </w:rPr>
        <w:t xml:space="preserve"> </w:t>
      </w:r>
      <w:proofErr w:type="spellStart"/>
      <w:r w:rsidR="00295FFF">
        <w:rPr>
          <w:lang w:val="fr-FR"/>
        </w:rPr>
        <w:t>heavily</w:t>
      </w:r>
      <w:proofErr w:type="spellEnd"/>
      <w:r w:rsidR="00295FFF">
        <w:rPr>
          <w:lang w:val="fr-FR"/>
        </w:rPr>
        <w:t xml:space="preserve"> </w:t>
      </w:r>
      <w:proofErr w:type="spellStart"/>
      <w:r w:rsidR="00295FFF">
        <w:rPr>
          <w:lang w:val="fr-FR"/>
        </w:rPr>
        <w:t>stretched</w:t>
      </w:r>
      <w:proofErr w:type="spellEnd"/>
      <w:r w:rsidR="00295FFF">
        <w:rPr>
          <w:lang w:val="fr-FR"/>
        </w:rPr>
        <w:t xml:space="preserve"> by the </w:t>
      </w:r>
      <w:proofErr w:type="spellStart"/>
      <w:r w:rsidR="00295FFF">
        <w:rPr>
          <w:lang w:val="fr-FR"/>
        </w:rPr>
        <w:t>sudden</w:t>
      </w:r>
      <w:proofErr w:type="spellEnd"/>
      <w:r w:rsidR="00295FFF">
        <w:rPr>
          <w:lang w:val="fr-FR"/>
        </w:rPr>
        <w:t xml:space="preserve"> influx of </w:t>
      </w:r>
      <w:proofErr w:type="spellStart"/>
      <w:r w:rsidR="006B5D1C">
        <w:rPr>
          <w:lang w:val="fr-FR"/>
        </w:rPr>
        <w:t>postChmelnitzky</w:t>
      </w:r>
      <w:proofErr w:type="spellEnd"/>
      <w:r w:rsidR="006B5D1C">
        <w:rPr>
          <w:lang w:val="fr-FR"/>
        </w:rPr>
        <w:t xml:space="preserve"> </w:t>
      </w:r>
      <w:r w:rsidR="00295FFF">
        <w:rPr>
          <w:lang w:val="fr-FR"/>
        </w:rPr>
        <w:t xml:space="preserve">slaves but world </w:t>
      </w:r>
      <w:proofErr w:type="spellStart"/>
      <w:r w:rsidR="00295FFF">
        <w:rPr>
          <w:lang w:val="fr-FR"/>
        </w:rPr>
        <w:t>wide</w:t>
      </w:r>
      <w:proofErr w:type="spellEnd"/>
      <w:r w:rsidR="00295FFF">
        <w:rPr>
          <w:lang w:val="fr-FR"/>
        </w:rPr>
        <w:t xml:space="preserve"> </w:t>
      </w:r>
      <w:proofErr w:type="spellStart"/>
      <w:r w:rsidR="00295FFF">
        <w:rPr>
          <w:lang w:val="fr-FR"/>
        </w:rPr>
        <w:t>fundraising</w:t>
      </w:r>
      <w:proofErr w:type="spellEnd"/>
      <w:r w:rsidR="00295FFF">
        <w:rPr>
          <w:lang w:val="fr-FR"/>
        </w:rPr>
        <w:t xml:space="preserve"> </w:t>
      </w:r>
      <w:proofErr w:type="spellStart"/>
      <w:r w:rsidR="00295FFF">
        <w:rPr>
          <w:lang w:val="fr-FR"/>
        </w:rPr>
        <w:t>enabled</w:t>
      </w:r>
      <w:proofErr w:type="spellEnd"/>
      <w:r w:rsidR="00295FFF">
        <w:rPr>
          <w:lang w:val="fr-FR"/>
        </w:rPr>
        <w:t xml:space="preserve"> </w:t>
      </w:r>
      <w:proofErr w:type="spellStart"/>
      <w:r w:rsidR="00295FFF">
        <w:rPr>
          <w:lang w:val="fr-FR"/>
        </w:rPr>
        <w:t>their</w:t>
      </w:r>
      <w:proofErr w:type="spellEnd"/>
      <w:r w:rsidR="00295FFF">
        <w:rPr>
          <w:lang w:val="fr-FR"/>
        </w:rPr>
        <w:t xml:space="preserve"> </w:t>
      </w:r>
      <w:proofErr w:type="spellStart"/>
      <w:r w:rsidR="00295FFF">
        <w:rPr>
          <w:lang w:val="fr-FR"/>
        </w:rPr>
        <w:t>redemption</w:t>
      </w:r>
      <w:proofErr w:type="spellEnd"/>
      <w:r w:rsidR="00295FFF">
        <w:rPr>
          <w:lang w:val="fr-FR"/>
        </w:rPr>
        <w:t xml:space="preserve">, and </w:t>
      </w:r>
      <w:proofErr w:type="spellStart"/>
      <w:r w:rsidR="00295FFF">
        <w:rPr>
          <w:lang w:val="fr-FR"/>
        </w:rPr>
        <w:t>assisted</w:t>
      </w:r>
      <w:proofErr w:type="spellEnd"/>
      <w:r w:rsidR="00295FFF">
        <w:rPr>
          <w:lang w:val="fr-FR"/>
        </w:rPr>
        <w:t xml:space="preserve"> the</w:t>
      </w:r>
      <w:r w:rsidR="006D7B0E">
        <w:rPr>
          <w:lang w:val="fr-FR"/>
        </w:rPr>
        <w:t xml:space="preserve"> </w:t>
      </w:r>
      <w:proofErr w:type="spellStart"/>
      <w:r w:rsidR="006D7B0E">
        <w:rPr>
          <w:lang w:val="fr-FR"/>
        </w:rPr>
        <w:t>refugees</w:t>
      </w:r>
      <w:proofErr w:type="spellEnd"/>
      <w:r w:rsidR="00295FFF">
        <w:rPr>
          <w:lang w:val="fr-FR"/>
        </w:rPr>
        <w:t xml:space="preserve"> to return to the Ukraine.</w:t>
      </w:r>
      <w:r w:rsidR="00C03BCC">
        <w:rPr>
          <w:lang w:val="fr-FR"/>
        </w:rPr>
        <w:t xml:space="preserve">  Teller </w:t>
      </w:r>
      <w:proofErr w:type="spellStart"/>
      <w:r w:rsidR="00C03BCC">
        <w:rPr>
          <w:lang w:val="fr-FR"/>
        </w:rPr>
        <w:t>concludes</w:t>
      </w:r>
      <w:proofErr w:type="spellEnd"/>
      <w:r w:rsidR="00C03BCC">
        <w:rPr>
          <w:lang w:val="fr-FR"/>
        </w:rPr>
        <w:t xml:space="preserve"> </w:t>
      </w:r>
      <w:proofErr w:type="spellStart"/>
      <w:r w:rsidR="00C03BCC">
        <w:rPr>
          <w:lang w:val="fr-FR"/>
        </w:rPr>
        <w:t>that</w:t>
      </w:r>
      <w:proofErr w:type="spellEnd"/>
      <w:r w:rsidR="00C03BCC">
        <w:rPr>
          <w:lang w:val="fr-FR"/>
        </w:rPr>
        <w:t xml:space="preserve"> the</w:t>
      </w:r>
      <w:r w:rsidR="00632D64">
        <w:rPr>
          <w:lang w:val="fr-FR"/>
        </w:rPr>
        <w:t xml:space="preserve"> </w:t>
      </w:r>
      <w:proofErr w:type="spellStart"/>
      <w:r w:rsidR="00632D64">
        <w:rPr>
          <w:lang w:val="fr-FR"/>
        </w:rPr>
        <w:t>Jewish</w:t>
      </w:r>
      <w:proofErr w:type="spellEnd"/>
      <w:r w:rsidR="00632D64">
        <w:rPr>
          <w:lang w:val="fr-FR"/>
        </w:rPr>
        <w:t xml:space="preserve"> </w:t>
      </w:r>
      <w:r w:rsidR="001035A7">
        <w:rPr>
          <w:lang w:val="fr-FR"/>
        </w:rPr>
        <w:t xml:space="preserve">slave </w:t>
      </w:r>
      <w:r w:rsidR="00632D64">
        <w:rPr>
          <w:lang w:val="fr-FR"/>
        </w:rPr>
        <w:t xml:space="preserve">captives </w:t>
      </w:r>
      <w:proofErr w:type="spellStart"/>
      <w:r w:rsidR="00632D64">
        <w:rPr>
          <w:lang w:val="fr-FR"/>
        </w:rPr>
        <w:t>from</w:t>
      </w:r>
      <w:proofErr w:type="spellEnd"/>
      <w:r w:rsidR="00632D64">
        <w:rPr>
          <w:lang w:val="fr-FR"/>
        </w:rPr>
        <w:t xml:space="preserve"> the Ukraine</w:t>
      </w:r>
      <w:r w:rsidR="00C03BCC">
        <w:rPr>
          <w:lang w:val="fr-FR"/>
        </w:rPr>
        <w:t xml:space="preserve"> </w:t>
      </w:r>
      <w:proofErr w:type="spellStart"/>
      <w:r w:rsidR="00C03BCC">
        <w:rPr>
          <w:lang w:val="fr-FR"/>
        </w:rPr>
        <w:t>were</w:t>
      </w:r>
      <w:proofErr w:type="spellEnd"/>
      <w:r w:rsidR="00C03BCC">
        <w:rPr>
          <w:lang w:val="fr-FR"/>
        </w:rPr>
        <w:t xml:space="preserve"> </w:t>
      </w:r>
      <w:proofErr w:type="spellStart"/>
      <w:r w:rsidR="00C03BCC">
        <w:rPr>
          <w:lang w:val="fr-FR"/>
        </w:rPr>
        <w:t>mostly</w:t>
      </w:r>
      <w:proofErr w:type="spellEnd"/>
      <w:r w:rsidR="00C03BCC">
        <w:rPr>
          <w:lang w:val="fr-FR"/>
        </w:rPr>
        <w:t xml:space="preserve"> </w:t>
      </w:r>
      <w:proofErr w:type="spellStart"/>
      <w:r w:rsidR="00C03BCC">
        <w:rPr>
          <w:lang w:val="fr-FR"/>
        </w:rPr>
        <w:t>redeemed</w:t>
      </w:r>
      <w:proofErr w:type="spellEnd"/>
      <w:r w:rsidR="00C03BCC">
        <w:rPr>
          <w:lang w:val="fr-FR"/>
        </w:rPr>
        <w:t xml:space="preserve"> and </w:t>
      </w:r>
      <w:proofErr w:type="spellStart"/>
      <w:r w:rsidR="006D7B0E">
        <w:rPr>
          <w:lang w:val="fr-FR"/>
        </w:rPr>
        <w:t>returned</w:t>
      </w:r>
      <w:proofErr w:type="spellEnd"/>
      <w:r w:rsidR="006D7B0E">
        <w:rPr>
          <w:lang w:val="fr-FR"/>
        </w:rPr>
        <w:t xml:space="preserve"> home</w:t>
      </w:r>
      <w:r w:rsidR="00C03BCC">
        <w:rPr>
          <w:lang w:val="fr-FR"/>
        </w:rPr>
        <w:t>.</w:t>
      </w:r>
    </w:p>
    <w:p w14:paraId="7279DCFC" w14:textId="6DA779F2" w:rsidR="00FC6D00" w:rsidRDefault="00FC6D00">
      <w:pPr>
        <w:rPr>
          <w:lang w:val="fr-FR"/>
        </w:rPr>
      </w:pPr>
    </w:p>
    <w:p w14:paraId="4CFE1932" w14:textId="78469B25" w:rsidR="003607C6" w:rsidRDefault="003607C6">
      <w:pPr>
        <w:rPr>
          <w:lang w:val="fr-FR"/>
        </w:rPr>
      </w:pPr>
      <w:r>
        <w:rPr>
          <w:lang w:val="fr-FR"/>
        </w:rPr>
        <w:t xml:space="preserve">To </w:t>
      </w:r>
      <w:proofErr w:type="spellStart"/>
      <w:r>
        <w:rPr>
          <w:lang w:val="fr-FR"/>
        </w:rPr>
        <w:t>quote</w:t>
      </w:r>
      <w:proofErr w:type="spellEnd"/>
      <w:r>
        <w:rPr>
          <w:lang w:val="fr-FR"/>
        </w:rPr>
        <w:t xml:space="preserve"> Teller :</w:t>
      </w:r>
    </w:p>
    <w:p w14:paraId="47BAE5CF" w14:textId="77777777" w:rsidR="003607C6" w:rsidRDefault="003607C6">
      <w:pPr>
        <w:rPr>
          <w:lang w:val="fr-FR"/>
        </w:rPr>
      </w:pPr>
    </w:p>
    <w:p w14:paraId="0282A917" w14:textId="08BFC2C5" w:rsidR="00FC6D00" w:rsidRDefault="00DC3B57">
      <w:pPr>
        <w:rPr>
          <w:lang w:val="fr-FR"/>
        </w:rPr>
      </w:pPr>
      <w:r>
        <w:rPr>
          <w:lang w:val="fr-FR"/>
        </w:rPr>
        <w:t xml:space="preserve">« At the </w:t>
      </w:r>
      <w:proofErr w:type="spellStart"/>
      <w:r>
        <w:rPr>
          <w:lang w:val="fr-FR"/>
        </w:rPr>
        <w:t>heart</w:t>
      </w:r>
      <w:proofErr w:type="spellEnd"/>
      <w:r>
        <w:rPr>
          <w:lang w:val="fr-FR"/>
        </w:rPr>
        <w:t xml:space="preserve"> of all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transregional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funding</w:t>
      </w:r>
      <w:proofErr w:type="spellEnd"/>
      <w:r>
        <w:rPr>
          <w:lang w:val="fr-FR"/>
        </w:rPr>
        <w:t xml:space="preserve"> network</w:t>
      </w:r>
      <w:r w:rsidR="00006F9D">
        <w:rPr>
          <w:lang w:val="fr-FR"/>
        </w:rPr>
        <w:t xml:space="preserve"> run by the </w:t>
      </w:r>
      <w:proofErr w:type="spellStart"/>
      <w:r w:rsidR="00006F9D">
        <w:rPr>
          <w:lang w:val="fr-FR"/>
        </w:rPr>
        <w:t>Jewish</w:t>
      </w:r>
      <w:proofErr w:type="spellEnd"/>
      <w:r w:rsidR="00006F9D">
        <w:rPr>
          <w:lang w:val="fr-FR"/>
        </w:rPr>
        <w:t xml:space="preserve"> </w:t>
      </w:r>
      <w:proofErr w:type="spellStart"/>
      <w:r w:rsidR="00006F9D">
        <w:rPr>
          <w:lang w:val="fr-FR"/>
        </w:rPr>
        <w:t>communities</w:t>
      </w:r>
      <w:proofErr w:type="spellEnd"/>
      <w:r w:rsidR="00006F9D">
        <w:rPr>
          <w:lang w:val="fr-FR"/>
        </w:rPr>
        <w:t xml:space="preserve"> of Venice, the major </w:t>
      </w:r>
      <w:proofErr w:type="spellStart"/>
      <w:r w:rsidR="00006F9D">
        <w:rPr>
          <w:lang w:val="fr-FR"/>
        </w:rPr>
        <w:t>Jewish</w:t>
      </w:r>
      <w:proofErr w:type="spellEnd"/>
      <w:r w:rsidR="00006F9D">
        <w:rPr>
          <w:lang w:val="fr-FR"/>
        </w:rPr>
        <w:t xml:space="preserve"> center in the </w:t>
      </w:r>
      <w:proofErr w:type="spellStart"/>
      <w:r w:rsidR="00006F9D">
        <w:rPr>
          <w:lang w:val="fr-FR"/>
        </w:rPr>
        <w:t>Eastern</w:t>
      </w:r>
      <w:proofErr w:type="spellEnd"/>
      <w:r w:rsidR="00006F9D">
        <w:rPr>
          <w:lang w:val="fr-FR"/>
        </w:rPr>
        <w:t xml:space="preserve"> </w:t>
      </w:r>
      <w:proofErr w:type="spellStart"/>
      <w:r w:rsidR="00006F9D">
        <w:rPr>
          <w:lang w:val="fr-FR"/>
        </w:rPr>
        <w:t>Mediterranean</w:t>
      </w:r>
      <w:proofErr w:type="spellEnd"/>
      <w:r w:rsidR="00FA103B">
        <w:rPr>
          <w:lang w:val="fr-FR"/>
        </w:rPr>
        <w:t xml:space="preserve">.  </w:t>
      </w:r>
      <w:proofErr w:type="spellStart"/>
      <w:r w:rsidR="00FA103B">
        <w:rPr>
          <w:lang w:val="fr-FR"/>
        </w:rPr>
        <w:t>Consisting</w:t>
      </w:r>
      <w:proofErr w:type="spellEnd"/>
      <w:r w:rsidR="00FA103B">
        <w:rPr>
          <w:lang w:val="fr-FR"/>
        </w:rPr>
        <w:t xml:space="preserve"> </w:t>
      </w:r>
      <w:proofErr w:type="spellStart"/>
      <w:r w:rsidR="00FA103B">
        <w:rPr>
          <w:lang w:val="fr-FR"/>
        </w:rPr>
        <w:t>mostly</w:t>
      </w:r>
      <w:proofErr w:type="spellEnd"/>
      <w:r w:rsidR="00FA103B">
        <w:rPr>
          <w:lang w:val="fr-FR"/>
        </w:rPr>
        <w:t xml:space="preserve"> of </w:t>
      </w:r>
      <w:proofErr w:type="spellStart"/>
      <w:r w:rsidR="00FA103B">
        <w:rPr>
          <w:lang w:val="fr-FR"/>
        </w:rPr>
        <w:t>Sephardic</w:t>
      </w:r>
      <w:proofErr w:type="spellEnd"/>
      <w:r w:rsidR="00FA103B">
        <w:rPr>
          <w:lang w:val="fr-FR"/>
        </w:rPr>
        <w:t xml:space="preserve"> </w:t>
      </w:r>
      <w:proofErr w:type="spellStart"/>
      <w:r w:rsidR="00FA103B">
        <w:rPr>
          <w:lang w:val="fr-FR"/>
        </w:rPr>
        <w:t>communities</w:t>
      </w:r>
      <w:proofErr w:type="spellEnd"/>
      <w:r w:rsidR="00FA103B">
        <w:rPr>
          <w:lang w:val="fr-FR"/>
        </w:rPr>
        <w:t xml:space="preserve"> in </w:t>
      </w:r>
      <w:proofErr w:type="spellStart"/>
      <w:r w:rsidR="00FA103B">
        <w:rPr>
          <w:lang w:val="fr-FR"/>
        </w:rPr>
        <w:t>Italy</w:t>
      </w:r>
      <w:proofErr w:type="spellEnd"/>
      <w:r w:rsidR="00FA103B">
        <w:rPr>
          <w:lang w:val="fr-FR"/>
        </w:rPr>
        <w:t>, in the 1630</w:t>
      </w:r>
      <w:r w:rsidR="00C22C31">
        <w:rPr>
          <w:lang w:val="fr-FR"/>
        </w:rPr>
        <w:t xml:space="preserve">s and 1640s the network </w:t>
      </w:r>
      <w:proofErr w:type="spellStart"/>
      <w:r w:rsidR="00C22C31">
        <w:rPr>
          <w:lang w:val="fr-FR"/>
        </w:rPr>
        <w:t>began</w:t>
      </w:r>
      <w:proofErr w:type="spellEnd"/>
      <w:r w:rsidR="00C22C31">
        <w:rPr>
          <w:lang w:val="fr-FR"/>
        </w:rPr>
        <w:t xml:space="preserve"> to stretch </w:t>
      </w:r>
      <w:proofErr w:type="spellStart"/>
      <w:r w:rsidR="00C22C31">
        <w:rPr>
          <w:lang w:val="fr-FR"/>
        </w:rPr>
        <w:t>across</w:t>
      </w:r>
      <w:proofErr w:type="spellEnd"/>
      <w:r w:rsidR="00C22C31">
        <w:rPr>
          <w:lang w:val="fr-FR"/>
        </w:rPr>
        <w:t xml:space="preserve"> Europe, </w:t>
      </w:r>
      <w:proofErr w:type="spellStart"/>
      <w:r w:rsidR="00C22C31">
        <w:rPr>
          <w:lang w:val="fr-FR"/>
        </w:rPr>
        <w:t>reaching</w:t>
      </w:r>
      <w:proofErr w:type="spellEnd"/>
      <w:r w:rsidR="00C22C31">
        <w:rPr>
          <w:lang w:val="fr-FR"/>
        </w:rPr>
        <w:t xml:space="preserve"> as far as </w:t>
      </w:r>
      <w:r w:rsidR="00DD4854">
        <w:rPr>
          <w:lang w:val="fr-FR"/>
        </w:rPr>
        <w:t xml:space="preserve">the </w:t>
      </w:r>
      <w:proofErr w:type="spellStart"/>
      <w:r w:rsidR="00DD4854">
        <w:rPr>
          <w:lang w:val="fr-FR"/>
        </w:rPr>
        <w:t>Jews</w:t>
      </w:r>
      <w:proofErr w:type="spellEnd"/>
      <w:r w:rsidR="00DD4854">
        <w:rPr>
          <w:lang w:val="fr-FR"/>
        </w:rPr>
        <w:t xml:space="preserve"> in Amsterdam and </w:t>
      </w:r>
      <w:proofErr w:type="spellStart"/>
      <w:r w:rsidR="00DD4854">
        <w:rPr>
          <w:lang w:val="fr-FR"/>
        </w:rPr>
        <w:t>Hamburg</w:t>
      </w:r>
      <w:proofErr w:type="spellEnd"/>
      <w:r w:rsidR="00DD4854">
        <w:rPr>
          <w:lang w:val="fr-FR"/>
        </w:rPr>
        <w:t xml:space="preserve">.  </w:t>
      </w:r>
      <w:proofErr w:type="spellStart"/>
      <w:r w:rsidR="00DD4854">
        <w:rPr>
          <w:lang w:val="fr-FR"/>
        </w:rPr>
        <w:t>Its</w:t>
      </w:r>
      <w:proofErr w:type="spellEnd"/>
      <w:r w:rsidR="00DD4854">
        <w:rPr>
          <w:lang w:val="fr-FR"/>
        </w:rPr>
        <w:t xml:space="preserve"> </w:t>
      </w:r>
      <w:proofErr w:type="spellStart"/>
      <w:r w:rsidR="00DD4854">
        <w:rPr>
          <w:lang w:val="fr-FR"/>
        </w:rPr>
        <w:t>function</w:t>
      </w:r>
      <w:proofErr w:type="spellEnd"/>
      <w:r w:rsidR="00DD4854">
        <w:rPr>
          <w:lang w:val="fr-FR"/>
        </w:rPr>
        <w:t xml:space="preserve"> </w:t>
      </w:r>
      <w:proofErr w:type="spellStart"/>
      <w:r w:rsidR="00DD4854">
        <w:rPr>
          <w:lang w:val="fr-FR"/>
        </w:rPr>
        <w:t>was</w:t>
      </w:r>
      <w:proofErr w:type="spellEnd"/>
      <w:r w:rsidR="00DD4854">
        <w:rPr>
          <w:lang w:val="fr-FR"/>
        </w:rPr>
        <w:t xml:space="preserve"> </w:t>
      </w:r>
      <w:proofErr w:type="spellStart"/>
      <w:r w:rsidR="00DD4854">
        <w:rPr>
          <w:lang w:val="fr-FR"/>
        </w:rPr>
        <w:t>twofold</w:t>
      </w:r>
      <w:proofErr w:type="spellEnd"/>
      <w:r w:rsidR="00DD4854">
        <w:rPr>
          <w:lang w:val="fr-FR"/>
        </w:rPr>
        <w:t xml:space="preserve"> : </w:t>
      </w:r>
      <w:proofErr w:type="spellStart"/>
      <w:r w:rsidR="00391DF4">
        <w:rPr>
          <w:lang w:val="fr-FR"/>
        </w:rPr>
        <w:t>it</w:t>
      </w:r>
      <w:proofErr w:type="spellEnd"/>
      <w:r w:rsidR="00391DF4">
        <w:rPr>
          <w:lang w:val="fr-FR"/>
        </w:rPr>
        <w:t xml:space="preserve"> </w:t>
      </w:r>
      <w:proofErr w:type="spellStart"/>
      <w:r w:rsidR="00391DF4">
        <w:rPr>
          <w:lang w:val="fr-FR"/>
        </w:rPr>
        <w:t>provided</w:t>
      </w:r>
      <w:proofErr w:type="spellEnd"/>
      <w:r w:rsidR="00391DF4">
        <w:rPr>
          <w:lang w:val="fr-FR"/>
        </w:rPr>
        <w:t xml:space="preserve"> </w:t>
      </w:r>
      <w:proofErr w:type="spellStart"/>
      <w:r w:rsidR="00391DF4">
        <w:rPr>
          <w:lang w:val="fr-FR"/>
        </w:rPr>
        <w:t>funds</w:t>
      </w:r>
      <w:proofErr w:type="spellEnd"/>
      <w:r w:rsidR="00391DF4">
        <w:rPr>
          <w:lang w:val="fr-FR"/>
        </w:rPr>
        <w:t xml:space="preserve"> to support </w:t>
      </w:r>
      <w:proofErr w:type="spellStart"/>
      <w:r w:rsidR="00391DF4">
        <w:rPr>
          <w:lang w:val="fr-FR"/>
        </w:rPr>
        <w:t>Jewish</w:t>
      </w:r>
      <w:proofErr w:type="spellEnd"/>
      <w:r w:rsidR="00391DF4">
        <w:rPr>
          <w:lang w:val="fr-FR"/>
        </w:rPr>
        <w:t xml:space="preserve"> </w:t>
      </w:r>
      <w:proofErr w:type="spellStart"/>
      <w:r w:rsidR="00391DF4">
        <w:rPr>
          <w:lang w:val="fr-FR"/>
        </w:rPr>
        <w:t>settlement</w:t>
      </w:r>
      <w:proofErr w:type="spellEnd"/>
      <w:r w:rsidR="00391DF4">
        <w:rPr>
          <w:lang w:val="fr-FR"/>
        </w:rPr>
        <w:t xml:space="preserve"> in the Land of </w:t>
      </w:r>
      <w:proofErr w:type="spellStart"/>
      <w:r w:rsidR="00391DF4">
        <w:rPr>
          <w:lang w:val="fr-FR"/>
        </w:rPr>
        <w:t>Israel</w:t>
      </w:r>
      <w:proofErr w:type="spellEnd"/>
      <w:r w:rsidR="00391DF4">
        <w:rPr>
          <w:lang w:val="fr-FR"/>
        </w:rPr>
        <w:t xml:space="preserve">, and </w:t>
      </w:r>
      <w:proofErr w:type="spellStart"/>
      <w:r w:rsidR="00391DF4">
        <w:rPr>
          <w:lang w:val="fr-FR"/>
        </w:rPr>
        <w:t>it</w:t>
      </w:r>
      <w:proofErr w:type="spellEnd"/>
      <w:r w:rsidR="00391DF4">
        <w:rPr>
          <w:lang w:val="fr-FR"/>
        </w:rPr>
        <w:t xml:space="preserve"> </w:t>
      </w:r>
      <w:proofErr w:type="spellStart"/>
      <w:r w:rsidR="00391DF4">
        <w:rPr>
          <w:lang w:val="fr-FR"/>
        </w:rPr>
        <w:t>was</w:t>
      </w:r>
      <w:proofErr w:type="spellEnd"/>
      <w:r w:rsidR="00391DF4">
        <w:rPr>
          <w:lang w:val="fr-FR"/>
        </w:rPr>
        <w:t xml:space="preserve"> </w:t>
      </w:r>
      <w:proofErr w:type="spellStart"/>
      <w:r w:rsidR="00391DF4">
        <w:rPr>
          <w:lang w:val="fr-FR"/>
        </w:rPr>
        <w:t>responsible</w:t>
      </w:r>
      <w:proofErr w:type="spellEnd"/>
      <w:r w:rsidR="00391DF4">
        <w:rPr>
          <w:lang w:val="fr-FR"/>
        </w:rPr>
        <w:t xml:space="preserve"> </w:t>
      </w:r>
      <w:r w:rsidR="003607C6">
        <w:rPr>
          <w:lang w:val="fr-FR"/>
        </w:rPr>
        <w:t xml:space="preserve">for </w:t>
      </w:r>
      <w:proofErr w:type="spellStart"/>
      <w:r w:rsidR="003607C6">
        <w:rPr>
          <w:lang w:val="fr-FR"/>
        </w:rPr>
        <w:t>ransoming</w:t>
      </w:r>
      <w:proofErr w:type="spellEnd"/>
      <w:r w:rsidR="003607C6">
        <w:rPr>
          <w:lang w:val="fr-FR"/>
        </w:rPr>
        <w:t xml:space="preserve"> </w:t>
      </w:r>
      <w:proofErr w:type="spellStart"/>
      <w:r w:rsidR="003607C6">
        <w:rPr>
          <w:lang w:val="fr-FR"/>
        </w:rPr>
        <w:t>Jewish</w:t>
      </w:r>
      <w:proofErr w:type="spellEnd"/>
      <w:r w:rsidR="003607C6">
        <w:rPr>
          <w:lang w:val="fr-FR"/>
        </w:rPr>
        <w:t xml:space="preserve"> </w:t>
      </w:r>
      <w:r w:rsidR="002E38A9">
        <w:rPr>
          <w:lang w:val="fr-FR"/>
        </w:rPr>
        <w:t xml:space="preserve">captives, </w:t>
      </w:r>
      <w:proofErr w:type="spellStart"/>
      <w:r w:rsidR="002E38A9">
        <w:rPr>
          <w:lang w:val="fr-FR"/>
        </w:rPr>
        <w:t>particularly</w:t>
      </w:r>
      <w:proofErr w:type="spellEnd"/>
      <w:r w:rsidR="002E38A9">
        <w:rPr>
          <w:lang w:val="fr-FR"/>
        </w:rPr>
        <w:t xml:space="preserve"> </w:t>
      </w:r>
      <w:proofErr w:type="spellStart"/>
      <w:r w:rsidR="002E38A9">
        <w:rPr>
          <w:lang w:val="fr-FR"/>
        </w:rPr>
        <w:t>those</w:t>
      </w:r>
      <w:proofErr w:type="spellEnd"/>
      <w:r w:rsidR="002E38A9">
        <w:rPr>
          <w:lang w:val="fr-FR"/>
        </w:rPr>
        <w:t xml:space="preserve"> </w:t>
      </w:r>
      <w:proofErr w:type="spellStart"/>
      <w:r w:rsidR="002E38A9">
        <w:rPr>
          <w:lang w:val="fr-FR"/>
        </w:rPr>
        <w:t>held</w:t>
      </w:r>
      <w:proofErr w:type="spellEnd"/>
      <w:r w:rsidR="002E38A9">
        <w:rPr>
          <w:lang w:val="fr-FR"/>
        </w:rPr>
        <w:t xml:space="preserve"> by the Knights of St. John on Malta.</w:t>
      </w:r>
      <w:r w:rsidR="0070445E">
        <w:rPr>
          <w:lang w:val="fr-FR"/>
        </w:rPr>
        <w:t> »</w:t>
      </w:r>
      <w:r w:rsidR="0070445E">
        <w:rPr>
          <w:rStyle w:val="FootnoteReference"/>
          <w:lang w:val="fr-FR"/>
        </w:rPr>
        <w:footnoteReference w:id="33"/>
      </w:r>
    </w:p>
    <w:p w14:paraId="0A7943F5" w14:textId="77777777" w:rsidR="006D7B0E" w:rsidRDefault="006D7B0E">
      <w:pPr>
        <w:rPr>
          <w:lang w:val="fr-FR"/>
        </w:rPr>
      </w:pPr>
    </w:p>
    <w:p w14:paraId="4C02E5A7" w14:textId="42D397B8" w:rsidR="00B81450" w:rsidRDefault="00B81450">
      <w:pPr>
        <w:rPr>
          <w:lang w:val="fr-FR"/>
        </w:rPr>
      </w:pPr>
      <w:r>
        <w:rPr>
          <w:lang w:val="fr-FR"/>
        </w:rPr>
        <w:t xml:space="preserve">Teller </w:t>
      </w:r>
      <w:proofErr w:type="spellStart"/>
      <w:r>
        <w:rPr>
          <w:lang w:val="fr-FR"/>
        </w:rPr>
        <w:t>goes</w:t>
      </w:r>
      <w:proofErr w:type="spellEnd"/>
      <w:r>
        <w:rPr>
          <w:lang w:val="fr-FR"/>
        </w:rPr>
        <w:t xml:space="preserve"> on to </w:t>
      </w:r>
      <w:proofErr w:type="spellStart"/>
      <w:r>
        <w:rPr>
          <w:lang w:val="fr-FR"/>
        </w:rPr>
        <w:t>say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spellStart"/>
      <w:r w:rsidR="006D7B0E">
        <w:rPr>
          <w:lang w:val="fr-FR"/>
        </w:rPr>
        <w:t>funding</w:t>
      </w:r>
      <w:proofErr w:type="spellEnd"/>
      <w:r w:rsidR="006D7B0E">
        <w:rPr>
          <w:lang w:val="fr-FR"/>
        </w:rPr>
        <w:t xml:space="preserve"> network </w:t>
      </w:r>
      <w:proofErr w:type="spellStart"/>
      <w:r>
        <w:rPr>
          <w:lang w:val="fr-FR"/>
        </w:rPr>
        <w:t>heralded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creation</w:t>
      </w:r>
      <w:proofErr w:type="spellEnd"/>
      <w:r>
        <w:rPr>
          <w:lang w:val="fr-FR"/>
        </w:rPr>
        <w:t xml:space="preserve"> of a </w:t>
      </w:r>
      <w:r w:rsidR="00D77DDB">
        <w:rPr>
          <w:lang w:val="fr-FR"/>
        </w:rPr>
        <w:t>« </w:t>
      </w:r>
      <w:proofErr w:type="spellStart"/>
      <w:r w:rsidR="00D77DDB">
        <w:rPr>
          <w:lang w:val="fr-FR"/>
        </w:rPr>
        <w:t>institutional</w:t>
      </w:r>
      <w:proofErr w:type="spellEnd"/>
      <w:r w:rsidR="00D77DDB">
        <w:rPr>
          <w:lang w:val="fr-FR"/>
        </w:rPr>
        <w:t xml:space="preserve"> </w:t>
      </w:r>
      <w:proofErr w:type="spellStart"/>
      <w:r w:rsidR="00D77DDB">
        <w:rPr>
          <w:lang w:val="fr-FR"/>
        </w:rPr>
        <w:t>Jewish</w:t>
      </w:r>
      <w:proofErr w:type="spellEnd"/>
      <w:r w:rsidR="00D77DDB">
        <w:rPr>
          <w:lang w:val="fr-FR"/>
        </w:rPr>
        <w:t xml:space="preserve"> world » with international and cross Ashkenazi and </w:t>
      </w:r>
      <w:proofErr w:type="spellStart"/>
      <w:r w:rsidR="00D77DDB">
        <w:rPr>
          <w:lang w:val="fr-FR"/>
        </w:rPr>
        <w:t>Sephardi</w:t>
      </w:r>
      <w:proofErr w:type="spellEnd"/>
      <w:r w:rsidR="00D77DDB">
        <w:rPr>
          <w:lang w:val="fr-FR"/>
        </w:rPr>
        <w:t xml:space="preserve"> </w:t>
      </w:r>
      <w:proofErr w:type="spellStart"/>
      <w:r w:rsidR="00D77DDB">
        <w:rPr>
          <w:lang w:val="fr-FR"/>
        </w:rPr>
        <w:t>cooperation</w:t>
      </w:r>
      <w:proofErr w:type="spellEnd"/>
      <w:r w:rsidR="00D77DDB">
        <w:rPr>
          <w:lang w:val="fr-FR"/>
        </w:rPr>
        <w:t xml:space="preserve">.  </w:t>
      </w:r>
      <w:r w:rsidR="00205E0F">
        <w:rPr>
          <w:lang w:val="fr-FR"/>
        </w:rPr>
        <w:t xml:space="preserve">He </w:t>
      </w:r>
      <w:proofErr w:type="spellStart"/>
      <w:r w:rsidR="00205E0F">
        <w:rPr>
          <w:lang w:val="fr-FR"/>
        </w:rPr>
        <w:t>admits</w:t>
      </w:r>
      <w:proofErr w:type="spellEnd"/>
      <w:r w:rsidR="00205E0F">
        <w:rPr>
          <w:lang w:val="fr-FR"/>
        </w:rPr>
        <w:t xml:space="preserve"> </w:t>
      </w:r>
      <w:proofErr w:type="spellStart"/>
      <w:r w:rsidR="00205E0F">
        <w:rPr>
          <w:lang w:val="fr-FR"/>
        </w:rPr>
        <w:t>that</w:t>
      </w:r>
      <w:proofErr w:type="spellEnd"/>
      <w:r w:rsidR="00205E0F">
        <w:rPr>
          <w:lang w:val="fr-FR"/>
        </w:rPr>
        <w:t xml:space="preserve"> </w:t>
      </w:r>
      <w:proofErr w:type="spellStart"/>
      <w:r w:rsidR="00205E0F">
        <w:rPr>
          <w:lang w:val="fr-FR"/>
        </w:rPr>
        <w:t>this</w:t>
      </w:r>
      <w:proofErr w:type="spellEnd"/>
      <w:r w:rsidR="00205E0F">
        <w:rPr>
          <w:lang w:val="fr-FR"/>
        </w:rPr>
        <w:t xml:space="preserve"> </w:t>
      </w:r>
      <w:proofErr w:type="spellStart"/>
      <w:r w:rsidR="00205E0F">
        <w:rPr>
          <w:lang w:val="fr-FR"/>
        </w:rPr>
        <w:t>cooperation</w:t>
      </w:r>
      <w:proofErr w:type="spellEnd"/>
      <w:r w:rsidR="00205E0F">
        <w:rPr>
          <w:lang w:val="fr-FR"/>
        </w:rPr>
        <w:t xml:space="preserve"> </w:t>
      </w:r>
      <w:proofErr w:type="spellStart"/>
      <w:r w:rsidR="00205E0F">
        <w:rPr>
          <w:lang w:val="fr-FR"/>
        </w:rPr>
        <w:t>was</w:t>
      </w:r>
      <w:proofErr w:type="spellEnd"/>
      <w:r w:rsidR="00205E0F">
        <w:rPr>
          <w:lang w:val="fr-FR"/>
        </w:rPr>
        <w:t xml:space="preserve"> « </w:t>
      </w:r>
      <w:proofErr w:type="spellStart"/>
      <w:r w:rsidR="00205E0F">
        <w:rPr>
          <w:lang w:val="fr-FR"/>
        </w:rPr>
        <w:t>embryonic</w:t>
      </w:r>
      <w:proofErr w:type="spellEnd"/>
      <w:r w:rsidR="00205E0F">
        <w:rPr>
          <w:lang w:val="fr-FR"/>
        </w:rPr>
        <w:t xml:space="preserve"> » as </w:t>
      </w:r>
      <w:proofErr w:type="spellStart"/>
      <w:r w:rsidR="00205E0F">
        <w:rPr>
          <w:lang w:val="fr-FR"/>
        </w:rPr>
        <w:t>compared</w:t>
      </w:r>
      <w:proofErr w:type="spellEnd"/>
      <w:r w:rsidR="00205E0F">
        <w:rPr>
          <w:lang w:val="fr-FR"/>
        </w:rPr>
        <w:t xml:space="preserve"> to </w:t>
      </w:r>
      <w:proofErr w:type="spellStart"/>
      <w:r w:rsidR="00205E0F">
        <w:rPr>
          <w:lang w:val="fr-FR"/>
        </w:rPr>
        <w:t>what</w:t>
      </w:r>
      <w:proofErr w:type="spellEnd"/>
      <w:r w:rsidR="00205E0F">
        <w:rPr>
          <w:lang w:val="fr-FR"/>
        </w:rPr>
        <w:t xml:space="preserve"> </w:t>
      </w:r>
      <w:proofErr w:type="spellStart"/>
      <w:r w:rsidR="00205E0F">
        <w:rPr>
          <w:lang w:val="fr-FR"/>
        </w:rPr>
        <w:t>emerged</w:t>
      </w:r>
      <w:proofErr w:type="spellEnd"/>
      <w:r w:rsidR="00205E0F">
        <w:rPr>
          <w:lang w:val="fr-FR"/>
        </w:rPr>
        <w:t xml:space="preserve"> in the l9th and 20th centuries.  </w:t>
      </w:r>
    </w:p>
    <w:p w14:paraId="5C28DBF3" w14:textId="77777777" w:rsidR="00FC6D00" w:rsidRDefault="00FC6D00">
      <w:pPr>
        <w:rPr>
          <w:lang w:val="fr-FR"/>
        </w:rPr>
      </w:pPr>
    </w:p>
    <w:p w14:paraId="487D3411" w14:textId="0B3C441E" w:rsidR="00EB27DF" w:rsidRDefault="00EB27DF">
      <w:pPr>
        <w:rPr>
          <w:lang w:val="fr-FR"/>
        </w:rPr>
      </w:pPr>
      <w:proofErr w:type="spellStart"/>
      <w:r>
        <w:rPr>
          <w:lang w:val="fr-FR"/>
        </w:rPr>
        <w:t>Teller</w:t>
      </w:r>
      <w:r w:rsidR="002927E3">
        <w:rPr>
          <w:lang w:val="fr-FR"/>
        </w:rPr>
        <w:t>’</w:t>
      </w:r>
      <w:r>
        <w:rPr>
          <w:lang w:val="fr-FR"/>
        </w:rPr>
        <w:t>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numbers</w:t>
      </w:r>
      <w:proofErr w:type="spellEnd"/>
      <w:r>
        <w:rPr>
          <w:lang w:val="fr-FR"/>
        </w:rPr>
        <w:t xml:space="preserve"> for all of </w:t>
      </w:r>
      <w:proofErr w:type="spellStart"/>
      <w:r>
        <w:rPr>
          <w:lang w:val="fr-FR"/>
        </w:rPr>
        <w:t>these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categories</w:t>
      </w:r>
      <w:proofErr w:type="spellEnd"/>
      <w:r>
        <w:rPr>
          <w:lang w:val="fr-FR"/>
        </w:rPr>
        <w:t xml:space="preserve"> </w:t>
      </w:r>
      <w:r w:rsidR="006D7B0E">
        <w:rPr>
          <w:lang w:val="fr-FR"/>
        </w:rPr>
        <w:t xml:space="preserve">of </w:t>
      </w:r>
      <w:proofErr w:type="spellStart"/>
      <w:r w:rsidR="006D7B0E">
        <w:rPr>
          <w:lang w:val="fr-FR"/>
        </w:rPr>
        <w:t>refugees</w:t>
      </w:r>
      <w:proofErr w:type="spellEnd"/>
      <w:r w:rsidR="006D7B0E">
        <w:rPr>
          <w:lang w:val="fr-FR"/>
        </w:rPr>
        <w:t xml:space="preserve"> </w:t>
      </w:r>
      <w:r>
        <w:rPr>
          <w:lang w:val="fr-FR"/>
        </w:rPr>
        <w:t xml:space="preserve">are </w:t>
      </w:r>
      <w:proofErr w:type="spellStart"/>
      <w:r>
        <w:rPr>
          <w:lang w:val="fr-FR"/>
        </w:rPr>
        <w:t>lower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than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ones</w:t>
      </w:r>
      <w:proofErr w:type="spellEnd"/>
      <w:r w:rsidR="00CD455D">
        <w:rPr>
          <w:lang w:val="fr-FR"/>
        </w:rPr>
        <w:t xml:space="preserve"> </w:t>
      </w:r>
      <w:proofErr w:type="spellStart"/>
      <w:r w:rsidR="00CD455D">
        <w:rPr>
          <w:lang w:val="fr-FR"/>
        </w:rPr>
        <w:t>reported</w:t>
      </w:r>
      <w:proofErr w:type="spellEnd"/>
      <w:r w:rsidR="00CD455D">
        <w:rPr>
          <w:lang w:val="fr-FR"/>
        </w:rPr>
        <w:t xml:space="preserve"> by </w:t>
      </w:r>
      <w:proofErr w:type="spellStart"/>
      <w:r w:rsidR="00CD455D">
        <w:rPr>
          <w:lang w:val="fr-FR"/>
        </w:rPr>
        <w:t>earlier</w:t>
      </w:r>
      <w:proofErr w:type="spellEnd"/>
      <w:r w:rsidR="00CD455D">
        <w:rPr>
          <w:lang w:val="fr-FR"/>
        </w:rPr>
        <w:t xml:space="preserve"> </w:t>
      </w:r>
      <w:proofErr w:type="spellStart"/>
      <w:r w:rsidR="00CD455D">
        <w:rPr>
          <w:lang w:val="fr-FR"/>
        </w:rPr>
        <w:t>historians</w:t>
      </w:r>
      <w:proofErr w:type="spellEnd"/>
      <w:r>
        <w:rPr>
          <w:lang w:val="fr-FR"/>
        </w:rPr>
        <w:t xml:space="preserve">, but </w:t>
      </w:r>
      <w:proofErr w:type="spellStart"/>
      <w:r>
        <w:rPr>
          <w:lang w:val="fr-FR"/>
        </w:rPr>
        <w:t>seem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accurate</w:t>
      </w:r>
      <w:proofErr w:type="spellEnd"/>
      <w:r>
        <w:rPr>
          <w:lang w:val="fr-FR"/>
        </w:rPr>
        <w:t>.</w:t>
      </w:r>
    </w:p>
    <w:p w14:paraId="52E10A93" w14:textId="130F95EB" w:rsidR="00EB27DF" w:rsidRDefault="00CD455D" w:rsidP="00CD455D">
      <w:pPr>
        <w:tabs>
          <w:tab w:val="left" w:pos="7909"/>
        </w:tabs>
        <w:rPr>
          <w:lang w:val="fr-FR"/>
        </w:rPr>
      </w:pPr>
      <w:r>
        <w:rPr>
          <w:lang w:val="fr-FR"/>
        </w:rPr>
        <w:tab/>
      </w:r>
    </w:p>
    <w:p w14:paraId="5348C6FE" w14:textId="4AA36352" w:rsidR="00EB27DF" w:rsidRDefault="00EB27DF">
      <w:pPr>
        <w:rPr>
          <w:lang w:val="fr-FR"/>
        </w:rPr>
      </w:pPr>
      <w:r>
        <w:rPr>
          <w:lang w:val="fr-FR"/>
        </w:rPr>
        <w:lastRenderedPageBreak/>
        <w:t xml:space="preserve">The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book </w:t>
      </w:r>
      <w:proofErr w:type="spellStart"/>
      <w:r w:rsidR="00E9048A">
        <w:rPr>
          <w:lang w:val="fr-FR"/>
        </w:rPr>
        <w:t>is</w:t>
      </w:r>
      <w:proofErr w:type="spellEnd"/>
      <w:r w:rsidR="00E9048A">
        <w:rPr>
          <w:lang w:val="fr-FR"/>
        </w:rPr>
        <w:t xml:space="preserve"> </w:t>
      </w:r>
      <w:r>
        <w:rPr>
          <w:lang w:val="fr-FR"/>
        </w:rPr>
        <w:t xml:space="preserve">by Robert </w:t>
      </w:r>
      <w:proofErr w:type="spellStart"/>
      <w:proofErr w:type="gramStart"/>
      <w:r>
        <w:rPr>
          <w:lang w:val="fr-FR"/>
        </w:rPr>
        <w:t>Chazan</w:t>
      </w:r>
      <w:proofErr w:type="spellEnd"/>
      <w:r w:rsidR="00E9048A">
        <w:rPr>
          <w:lang w:val="fr-FR"/>
        </w:rPr>
        <w:t>;</w:t>
      </w:r>
      <w:proofErr w:type="gramEnd"/>
      <w:r>
        <w:rPr>
          <w:lang w:val="fr-FR"/>
        </w:rPr>
        <w:t xml:space="preserve"> </w:t>
      </w:r>
      <w:proofErr w:type="spellStart"/>
      <w:r w:rsidRPr="00E9048A">
        <w:rPr>
          <w:i/>
          <w:iCs/>
          <w:lang w:val="fr-FR"/>
        </w:rPr>
        <w:t>Refugees</w:t>
      </w:r>
      <w:proofErr w:type="spellEnd"/>
      <w:r w:rsidRPr="00E9048A">
        <w:rPr>
          <w:i/>
          <w:iCs/>
          <w:lang w:val="fr-FR"/>
        </w:rPr>
        <w:t xml:space="preserve"> or Migrants</w:t>
      </w:r>
      <w:r w:rsidR="006D7B0E">
        <w:rPr>
          <w:lang w:val="fr-FR"/>
        </w:rPr>
        <w:t>. It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broader</w:t>
      </w:r>
      <w:proofErr w:type="spellEnd"/>
      <w:r>
        <w:rPr>
          <w:lang w:val="fr-FR"/>
        </w:rPr>
        <w:t xml:space="preserve"> book </w:t>
      </w:r>
      <w:proofErr w:type="spellStart"/>
      <w:r>
        <w:rPr>
          <w:lang w:val="fr-FR"/>
        </w:rPr>
        <w:t>focussed</w:t>
      </w:r>
      <w:proofErr w:type="spellEnd"/>
      <w:r>
        <w:rPr>
          <w:lang w:val="fr-FR"/>
        </w:rPr>
        <w:t xml:space="preserve"> on </w:t>
      </w:r>
      <w:proofErr w:type="spellStart"/>
      <w:r>
        <w:rPr>
          <w:lang w:val="fr-FR"/>
        </w:rPr>
        <w:t>another</w:t>
      </w:r>
      <w:proofErr w:type="spellEnd"/>
      <w:r>
        <w:rPr>
          <w:lang w:val="fr-FR"/>
        </w:rPr>
        <w:t xml:space="preserve"> but </w:t>
      </w:r>
      <w:proofErr w:type="spellStart"/>
      <w:r>
        <w:rPr>
          <w:lang w:val="fr-FR"/>
        </w:rPr>
        <w:t>related</w:t>
      </w:r>
      <w:proofErr w:type="spellEnd"/>
      <w:r>
        <w:rPr>
          <w:lang w:val="fr-FR"/>
        </w:rPr>
        <w:t xml:space="preserve"> question – </w:t>
      </w:r>
      <w:proofErr w:type="spellStart"/>
      <w:r>
        <w:rPr>
          <w:lang w:val="fr-FR"/>
        </w:rPr>
        <w:t>whether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vast</w:t>
      </w:r>
      <w:proofErr w:type="spellEnd"/>
      <w:r>
        <w:rPr>
          <w:lang w:val="fr-FR"/>
        </w:rPr>
        <w:t xml:space="preserve"> migrations of </w:t>
      </w:r>
      <w:proofErr w:type="spellStart"/>
      <w:r>
        <w:rPr>
          <w:lang w:val="fr-FR"/>
        </w:rPr>
        <w:t>Jewish</w:t>
      </w:r>
      <w:proofErr w:type="spellEnd"/>
      <w:r>
        <w:rPr>
          <w:lang w:val="fr-FR"/>
        </w:rPr>
        <w:t xml:space="preserve"> population </w:t>
      </w:r>
      <w:proofErr w:type="spellStart"/>
      <w:r w:rsidR="006B5D1C">
        <w:rPr>
          <w:lang w:val="fr-FR"/>
        </w:rPr>
        <w:t>during</w:t>
      </w:r>
      <w:proofErr w:type="spellEnd"/>
      <w:r w:rsidR="006B5D1C">
        <w:rPr>
          <w:lang w:val="fr-FR"/>
        </w:rPr>
        <w:t xml:space="preserve"> the last </w:t>
      </w:r>
      <w:proofErr w:type="spellStart"/>
      <w:r w:rsidR="006B5D1C">
        <w:rPr>
          <w:lang w:val="fr-FR"/>
        </w:rPr>
        <w:t>two</w:t>
      </w:r>
      <w:proofErr w:type="spellEnd"/>
      <w:r w:rsidR="006B5D1C">
        <w:rPr>
          <w:lang w:val="fr-FR"/>
        </w:rPr>
        <w:t xml:space="preserve"> </w:t>
      </w:r>
      <w:proofErr w:type="spellStart"/>
      <w:r w:rsidR="006B5D1C">
        <w:rPr>
          <w:lang w:val="fr-FR"/>
        </w:rPr>
        <w:t>millenia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motivated</w:t>
      </w:r>
      <w:proofErr w:type="spellEnd"/>
      <w:r>
        <w:rPr>
          <w:lang w:val="fr-FR"/>
        </w:rPr>
        <w:t xml:space="preserve"> by positive </w:t>
      </w:r>
      <w:proofErr w:type="spellStart"/>
      <w:r>
        <w:rPr>
          <w:lang w:val="fr-FR"/>
        </w:rPr>
        <w:t>opportunities</w:t>
      </w:r>
      <w:proofErr w:type="spellEnd"/>
      <w:r>
        <w:rPr>
          <w:lang w:val="fr-FR"/>
        </w:rPr>
        <w:t xml:space="preserve"> or </w:t>
      </w:r>
      <w:proofErr w:type="spellStart"/>
      <w:r>
        <w:rPr>
          <w:lang w:val="fr-FR"/>
        </w:rPr>
        <w:t>persecution</w:t>
      </w:r>
      <w:proofErr w:type="spellEnd"/>
      <w:r>
        <w:rPr>
          <w:lang w:val="fr-FR"/>
        </w:rPr>
        <w:t>.</w:t>
      </w:r>
      <w:r>
        <w:rPr>
          <w:rStyle w:val="FootnoteReference"/>
          <w:lang w:val="fr-FR"/>
        </w:rPr>
        <w:footnoteReference w:id="34"/>
      </w:r>
      <w:r w:rsidR="00F27F97">
        <w:rPr>
          <w:lang w:val="fr-FR"/>
        </w:rPr>
        <w:t xml:space="preserve">  </w:t>
      </w:r>
      <w:proofErr w:type="spellStart"/>
      <w:r w:rsidR="00F27F97">
        <w:rPr>
          <w:lang w:val="fr-FR"/>
        </w:rPr>
        <w:t>Unfortunately</w:t>
      </w:r>
      <w:proofErr w:type="spellEnd"/>
      <w:r w:rsidR="00F27F97">
        <w:rPr>
          <w:lang w:val="fr-FR"/>
        </w:rPr>
        <w:t xml:space="preserve">, </w:t>
      </w:r>
      <w:proofErr w:type="spellStart"/>
      <w:r w:rsidR="00463C01">
        <w:rPr>
          <w:lang w:val="fr-FR"/>
        </w:rPr>
        <w:t>Chazan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seems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unconcerned</w:t>
      </w:r>
      <w:proofErr w:type="spellEnd"/>
      <w:r w:rsidR="00F27F97">
        <w:rPr>
          <w:lang w:val="fr-FR"/>
        </w:rPr>
        <w:t xml:space="preserve"> with the </w:t>
      </w:r>
      <w:proofErr w:type="spellStart"/>
      <w:r w:rsidR="00F27F97">
        <w:rPr>
          <w:lang w:val="fr-FR"/>
        </w:rPr>
        <w:t>reception</w:t>
      </w:r>
      <w:proofErr w:type="spellEnd"/>
      <w:r w:rsidR="00F27F97">
        <w:rPr>
          <w:lang w:val="fr-FR"/>
        </w:rPr>
        <w:t xml:space="preserve"> the </w:t>
      </w:r>
      <w:proofErr w:type="spellStart"/>
      <w:r w:rsidR="00F27F97">
        <w:rPr>
          <w:lang w:val="fr-FR"/>
        </w:rPr>
        <w:t>movements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received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from</w:t>
      </w:r>
      <w:proofErr w:type="spellEnd"/>
      <w:r w:rsidR="00F27F97">
        <w:rPr>
          <w:lang w:val="fr-FR"/>
        </w:rPr>
        <w:t xml:space="preserve"> the </w:t>
      </w:r>
      <w:proofErr w:type="spellStart"/>
      <w:r w:rsidR="00F27F97">
        <w:rPr>
          <w:lang w:val="fr-FR"/>
        </w:rPr>
        <w:t>existing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Jewish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community</w:t>
      </w:r>
      <w:proofErr w:type="spellEnd"/>
      <w:r w:rsidR="00F27F97">
        <w:rPr>
          <w:lang w:val="fr-FR"/>
        </w:rPr>
        <w:t xml:space="preserve"> – </w:t>
      </w:r>
      <w:proofErr w:type="spellStart"/>
      <w:r w:rsidR="00F27F97">
        <w:rPr>
          <w:lang w:val="fr-FR"/>
        </w:rPr>
        <w:t>though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others</w:t>
      </w:r>
      <w:proofErr w:type="spellEnd"/>
      <w:r w:rsidR="00F27F97">
        <w:rPr>
          <w:lang w:val="fr-FR"/>
        </w:rPr>
        <w:t xml:space="preserve"> have </w:t>
      </w:r>
      <w:proofErr w:type="spellStart"/>
      <w:r w:rsidR="00F27F97">
        <w:rPr>
          <w:lang w:val="fr-FR"/>
        </w:rPr>
        <w:t>certainly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documented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that</w:t>
      </w:r>
      <w:proofErr w:type="spellEnd"/>
      <w:r w:rsidR="00F27F97">
        <w:rPr>
          <w:lang w:val="fr-FR"/>
        </w:rPr>
        <w:t xml:space="preserve"> </w:t>
      </w:r>
      <w:proofErr w:type="spellStart"/>
      <w:r w:rsidR="006D7B0E">
        <w:rPr>
          <w:lang w:val="fr-FR"/>
        </w:rPr>
        <w:t>rece</w:t>
      </w:r>
      <w:r w:rsidR="006B5D1C">
        <w:rPr>
          <w:lang w:val="fr-FR"/>
        </w:rPr>
        <w:t>p</w:t>
      </w:r>
      <w:r w:rsidR="006D7B0E">
        <w:rPr>
          <w:lang w:val="fr-FR"/>
        </w:rPr>
        <w:t>tion</w:t>
      </w:r>
      <w:proofErr w:type="spellEnd"/>
      <w:r w:rsidR="006D7B0E">
        <w:rPr>
          <w:lang w:val="fr-FR"/>
        </w:rPr>
        <w:t xml:space="preserve"> </w:t>
      </w:r>
      <w:r w:rsidR="00F27F97">
        <w:rPr>
          <w:lang w:val="fr-FR"/>
        </w:rPr>
        <w:t xml:space="preserve">for the United States, the United </w:t>
      </w:r>
      <w:proofErr w:type="spellStart"/>
      <w:r w:rsidR="00F27F97">
        <w:rPr>
          <w:lang w:val="fr-FR"/>
        </w:rPr>
        <w:t>Kingdom</w:t>
      </w:r>
      <w:proofErr w:type="spellEnd"/>
      <w:r w:rsidR="00F27F97">
        <w:rPr>
          <w:lang w:val="fr-FR"/>
        </w:rPr>
        <w:t xml:space="preserve"> and </w:t>
      </w:r>
      <w:proofErr w:type="spellStart"/>
      <w:r w:rsidR="006D7B0E">
        <w:rPr>
          <w:lang w:val="fr-FR"/>
        </w:rPr>
        <w:t>others</w:t>
      </w:r>
      <w:proofErr w:type="spellEnd"/>
      <w:r w:rsidR="00F27F97">
        <w:rPr>
          <w:lang w:val="fr-FR"/>
        </w:rPr>
        <w:t xml:space="preserve"> in the modern </w:t>
      </w:r>
      <w:proofErr w:type="spellStart"/>
      <w:r w:rsidR="00F27F97">
        <w:rPr>
          <w:lang w:val="fr-FR"/>
        </w:rPr>
        <w:t>period</w:t>
      </w:r>
      <w:proofErr w:type="spellEnd"/>
      <w:r w:rsidR="00F27F97">
        <w:rPr>
          <w:lang w:val="fr-FR"/>
        </w:rPr>
        <w:t xml:space="preserve">, and histories of Polish </w:t>
      </w:r>
      <w:proofErr w:type="spellStart"/>
      <w:r w:rsidR="00F27F97">
        <w:rPr>
          <w:lang w:val="fr-FR"/>
        </w:rPr>
        <w:t>Jewry</w:t>
      </w:r>
      <w:proofErr w:type="spellEnd"/>
      <w:r w:rsidR="00F27F97">
        <w:rPr>
          <w:lang w:val="fr-FR"/>
        </w:rPr>
        <w:t xml:space="preserve"> do </w:t>
      </w:r>
      <w:proofErr w:type="spellStart"/>
      <w:r w:rsidR="00F27F97">
        <w:rPr>
          <w:lang w:val="fr-FR"/>
        </w:rPr>
        <w:t>so</w:t>
      </w:r>
      <w:proofErr w:type="spellEnd"/>
      <w:r w:rsidR="00F27F97">
        <w:rPr>
          <w:lang w:val="fr-FR"/>
        </w:rPr>
        <w:t xml:space="preserve"> for the </w:t>
      </w:r>
      <w:proofErr w:type="spellStart"/>
      <w:r w:rsidR="00F27F97">
        <w:rPr>
          <w:lang w:val="fr-FR"/>
        </w:rPr>
        <w:t>movement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into</w:t>
      </w:r>
      <w:proofErr w:type="spellEnd"/>
      <w:r w:rsidR="00F27F97">
        <w:rPr>
          <w:lang w:val="fr-FR"/>
        </w:rPr>
        <w:t xml:space="preserve"> </w:t>
      </w:r>
      <w:proofErr w:type="spellStart"/>
      <w:r w:rsidR="00F27F97">
        <w:rPr>
          <w:lang w:val="fr-FR"/>
        </w:rPr>
        <w:t>Poland</w:t>
      </w:r>
      <w:proofErr w:type="spellEnd"/>
      <w:r w:rsidR="00F27F97">
        <w:rPr>
          <w:lang w:val="fr-FR"/>
        </w:rPr>
        <w:t xml:space="preserve"> in the 14th century and </w:t>
      </w:r>
      <w:proofErr w:type="spellStart"/>
      <w:r w:rsidR="00F27F97">
        <w:rPr>
          <w:lang w:val="fr-FR"/>
        </w:rPr>
        <w:t>onward</w:t>
      </w:r>
      <w:proofErr w:type="spellEnd"/>
      <w:r w:rsidR="00F27F97">
        <w:rPr>
          <w:lang w:val="fr-FR"/>
        </w:rPr>
        <w:t>.</w:t>
      </w:r>
      <w:r w:rsidR="00F27F97">
        <w:rPr>
          <w:rStyle w:val="FootnoteReference"/>
          <w:lang w:val="fr-FR"/>
        </w:rPr>
        <w:footnoteReference w:id="35"/>
      </w:r>
      <w:r w:rsidR="00405AB2">
        <w:rPr>
          <w:lang w:val="fr-FR"/>
        </w:rPr>
        <w:t xml:space="preserve"> </w:t>
      </w:r>
    </w:p>
    <w:p w14:paraId="6E9DB38E" w14:textId="5E37C8E4" w:rsidR="00B606DF" w:rsidRDefault="00B606DF">
      <w:pPr>
        <w:rPr>
          <w:lang w:val="fr-FR"/>
        </w:rPr>
      </w:pPr>
    </w:p>
    <w:p w14:paraId="1D22B536" w14:textId="30AFBB1C" w:rsidR="00B606DF" w:rsidRDefault="00B606DF">
      <w:pPr>
        <w:rPr>
          <w:lang w:val="fr-FR"/>
        </w:rPr>
      </w:pPr>
      <w:proofErr w:type="spellStart"/>
      <w:r>
        <w:rPr>
          <w:lang w:val="fr-FR"/>
        </w:rPr>
        <w:t>Chazan’s</w:t>
      </w:r>
      <w:proofErr w:type="spellEnd"/>
      <w:r>
        <w:rPr>
          <w:lang w:val="fr-FR"/>
        </w:rPr>
        <w:t xml:space="preserve"> book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connected</w:t>
      </w:r>
      <w:proofErr w:type="spellEnd"/>
      <w:r>
        <w:rPr>
          <w:lang w:val="fr-FR"/>
        </w:rPr>
        <w:t xml:space="preserve"> with a high </w:t>
      </w:r>
      <w:r w:rsidR="00A257EE">
        <w:rPr>
          <w:lang w:val="fr-FR"/>
        </w:rPr>
        <w:t xml:space="preserve">volume </w:t>
      </w:r>
      <w:proofErr w:type="spellStart"/>
      <w:r w:rsidR="00A257EE">
        <w:rPr>
          <w:lang w:val="fr-FR"/>
        </w:rPr>
        <w:t>debate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among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Jewish</w:t>
      </w:r>
      <w:proofErr w:type="spellEnd"/>
      <w:r w:rsidR="00A257EE">
        <w:rPr>
          <w:lang w:val="fr-FR"/>
        </w:rPr>
        <w:t xml:space="preserve"> scholars, </w:t>
      </w:r>
      <w:proofErr w:type="spellStart"/>
      <w:r w:rsidR="00A257EE">
        <w:rPr>
          <w:lang w:val="fr-FR"/>
        </w:rPr>
        <w:t>reacting</w:t>
      </w:r>
      <w:proofErr w:type="spellEnd"/>
      <w:r w:rsidR="00A257EE">
        <w:rPr>
          <w:lang w:val="fr-FR"/>
        </w:rPr>
        <w:t xml:space="preserve"> to the « </w:t>
      </w:r>
      <w:proofErr w:type="spellStart"/>
      <w:r w:rsidR="00A257EE">
        <w:rPr>
          <w:lang w:val="fr-FR"/>
        </w:rPr>
        <w:t>Lachrymose</w:t>
      </w:r>
      <w:proofErr w:type="spellEnd"/>
      <w:r w:rsidR="00A257EE">
        <w:rPr>
          <w:lang w:val="fr-FR"/>
        </w:rPr>
        <w:t xml:space="preserve"> » version of </w:t>
      </w:r>
      <w:proofErr w:type="spellStart"/>
      <w:r w:rsidR="00A257EE">
        <w:rPr>
          <w:lang w:val="fr-FR"/>
        </w:rPr>
        <w:t>Jewish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history</w:t>
      </w:r>
      <w:proofErr w:type="spellEnd"/>
      <w:r w:rsidR="00A257EE">
        <w:rPr>
          <w:lang w:val="fr-FR"/>
        </w:rPr>
        <w:t xml:space="preserve"> – in </w:t>
      </w:r>
      <w:proofErr w:type="spellStart"/>
      <w:r w:rsidR="00A257EE">
        <w:rPr>
          <w:lang w:val="fr-FR"/>
        </w:rPr>
        <w:t>which</w:t>
      </w:r>
      <w:proofErr w:type="spellEnd"/>
      <w:r w:rsidR="00A257EE">
        <w:rPr>
          <w:lang w:val="fr-FR"/>
        </w:rPr>
        <w:t xml:space="preserve"> all </w:t>
      </w:r>
      <w:proofErr w:type="spellStart"/>
      <w:r w:rsidR="00A257EE">
        <w:rPr>
          <w:lang w:val="fr-FR"/>
        </w:rPr>
        <w:t>was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misery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from</w:t>
      </w:r>
      <w:proofErr w:type="spellEnd"/>
      <w:r w:rsidR="00A257EE">
        <w:rPr>
          <w:lang w:val="fr-FR"/>
        </w:rPr>
        <w:t xml:space="preserve"> the destruction of the second temple </w:t>
      </w:r>
      <w:proofErr w:type="spellStart"/>
      <w:r w:rsidR="00A257EE">
        <w:rPr>
          <w:lang w:val="fr-FR"/>
        </w:rPr>
        <w:t>in</w:t>
      </w:r>
      <w:proofErr w:type="spellEnd"/>
      <w:r w:rsidR="00A257EE">
        <w:rPr>
          <w:lang w:val="fr-FR"/>
        </w:rPr>
        <w:t xml:space="preserve"> 70 </w:t>
      </w:r>
      <w:r w:rsidR="006D7B0E">
        <w:rPr>
          <w:lang w:val="fr-FR"/>
        </w:rPr>
        <w:t>to</w:t>
      </w:r>
      <w:r w:rsidR="00A257EE">
        <w:rPr>
          <w:lang w:val="fr-FR"/>
        </w:rPr>
        <w:t xml:space="preserve"> the establishment of </w:t>
      </w:r>
      <w:proofErr w:type="spellStart"/>
      <w:r w:rsidR="00A257EE">
        <w:rPr>
          <w:lang w:val="fr-FR"/>
        </w:rPr>
        <w:t>Israel</w:t>
      </w:r>
      <w:proofErr w:type="spellEnd"/>
      <w:r w:rsidR="00A257EE">
        <w:rPr>
          <w:lang w:val="fr-FR"/>
        </w:rPr>
        <w:t xml:space="preserve">, or </w:t>
      </w:r>
      <w:proofErr w:type="spellStart"/>
      <w:r w:rsidR="00A257EE">
        <w:rPr>
          <w:lang w:val="fr-FR"/>
        </w:rPr>
        <w:t>perhaps</w:t>
      </w:r>
      <w:proofErr w:type="spellEnd"/>
      <w:r w:rsidR="00A257EE">
        <w:rPr>
          <w:lang w:val="fr-FR"/>
        </w:rPr>
        <w:t xml:space="preserve"> the </w:t>
      </w:r>
      <w:proofErr w:type="spellStart"/>
      <w:r w:rsidR="00A257EE">
        <w:rPr>
          <w:lang w:val="fr-FR"/>
        </w:rPr>
        <w:t>general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Jewish</w:t>
      </w:r>
      <w:proofErr w:type="spellEnd"/>
      <w:r w:rsidR="00A257EE">
        <w:rPr>
          <w:lang w:val="fr-FR"/>
        </w:rPr>
        <w:t xml:space="preserve"> </w:t>
      </w:r>
      <w:proofErr w:type="spellStart"/>
      <w:r w:rsidR="006B5D1C">
        <w:rPr>
          <w:lang w:val="fr-FR"/>
        </w:rPr>
        <w:t>e</w:t>
      </w:r>
      <w:r w:rsidR="00A257EE">
        <w:rPr>
          <w:lang w:val="fr-FR"/>
        </w:rPr>
        <w:t>mancipation</w:t>
      </w:r>
      <w:proofErr w:type="spellEnd"/>
      <w:r w:rsidR="00A257EE">
        <w:rPr>
          <w:lang w:val="fr-FR"/>
        </w:rPr>
        <w:t xml:space="preserve"> in the </w:t>
      </w:r>
      <w:proofErr w:type="spellStart"/>
      <w:r w:rsidR="00A257EE">
        <w:rPr>
          <w:lang w:val="fr-FR"/>
        </w:rPr>
        <w:t>nineteenth</w:t>
      </w:r>
      <w:proofErr w:type="spellEnd"/>
      <w:r w:rsidR="00A257EE">
        <w:rPr>
          <w:lang w:val="fr-FR"/>
        </w:rPr>
        <w:t xml:space="preserve"> century.   More </w:t>
      </w:r>
      <w:proofErr w:type="spellStart"/>
      <w:r w:rsidR="00A257EE">
        <w:rPr>
          <w:lang w:val="fr-FR"/>
        </w:rPr>
        <w:t>recent</w:t>
      </w:r>
      <w:proofErr w:type="spellEnd"/>
      <w:r w:rsidR="00A257EE">
        <w:rPr>
          <w:lang w:val="fr-FR"/>
        </w:rPr>
        <w:t xml:space="preserve"> histories have in the first place </w:t>
      </w:r>
      <w:proofErr w:type="spellStart"/>
      <w:r w:rsidR="00A257EE">
        <w:rPr>
          <w:lang w:val="fr-FR"/>
        </w:rPr>
        <w:t>emphasized</w:t>
      </w:r>
      <w:proofErr w:type="spellEnd"/>
      <w:r w:rsidR="00A257EE">
        <w:rPr>
          <w:lang w:val="fr-FR"/>
        </w:rPr>
        <w:t xml:space="preserve"> the </w:t>
      </w:r>
      <w:proofErr w:type="spellStart"/>
      <w:r w:rsidR="00A257EE">
        <w:rPr>
          <w:lang w:val="fr-FR"/>
        </w:rPr>
        <w:t>eras</w:t>
      </w:r>
      <w:proofErr w:type="spellEnd"/>
      <w:r w:rsidR="00A257EE">
        <w:rPr>
          <w:lang w:val="fr-FR"/>
        </w:rPr>
        <w:t xml:space="preserve"> in </w:t>
      </w:r>
      <w:proofErr w:type="spellStart"/>
      <w:r w:rsidR="00A257EE">
        <w:rPr>
          <w:lang w:val="fr-FR"/>
        </w:rPr>
        <w:t>which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Jews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prospered</w:t>
      </w:r>
      <w:proofErr w:type="spellEnd"/>
      <w:r w:rsidR="00A257EE">
        <w:rPr>
          <w:lang w:val="fr-FR"/>
        </w:rPr>
        <w:t xml:space="preserve"> and </w:t>
      </w:r>
      <w:proofErr w:type="spellStart"/>
      <w:r w:rsidR="00A257EE">
        <w:rPr>
          <w:lang w:val="fr-FR"/>
        </w:rPr>
        <w:t>flourished</w:t>
      </w:r>
      <w:proofErr w:type="spellEnd"/>
      <w:r w:rsidR="00A257EE">
        <w:rPr>
          <w:lang w:val="fr-FR"/>
        </w:rPr>
        <w:t xml:space="preserve">.   One of the arguments for </w:t>
      </w:r>
      <w:proofErr w:type="spellStart"/>
      <w:r w:rsidR="00A257EE">
        <w:rPr>
          <w:lang w:val="fr-FR"/>
        </w:rPr>
        <w:t>pessimism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is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that</w:t>
      </w:r>
      <w:proofErr w:type="spellEnd"/>
      <w:r w:rsidR="00A257EE">
        <w:rPr>
          <w:lang w:val="fr-FR"/>
        </w:rPr>
        <w:t xml:space="preserve"> the center of the </w:t>
      </w:r>
      <w:proofErr w:type="spellStart"/>
      <w:r w:rsidR="00A257EE">
        <w:rPr>
          <w:lang w:val="fr-FR"/>
        </w:rPr>
        <w:t>Jewish</w:t>
      </w:r>
      <w:proofErr w:type="spellEnd"/>
      <w:r w:rsidR="00A257EE">
        <w:rPr>
          <w:lang w:val="fr-FR"/>
        </w:rPr>
        <w:t xml:space="preserve"> world </w:t>
      </w:r>
      <w:proofErr w:type="spellStart"/>
      <w:r w:rsidR="00A257EE">
        <w:rPr>
          <w:lang w:val="fr-FR"/>
        </w:rPr>
        <w:t>moved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from</w:t>
      </w:r>
      <w:proofErr w:type="spellEnd"/>
      <w:r w:rsidR="00A257EE">
        <w:rPr>
          <w:lang w:val="fr-FR"/>
        </w:rPr>
        <w:t xml:space="preserve"> Palestine to Babylon to Spain to Germany and </w:t>
      </w:r>
      <w:proofErr w:type="spellStart"/>
      <w:r w:rsidR="00A257EE">
        <w:rPr>
          <w:lang w:val="fr-FR"/>
        </w:rPr>
        <w:t>now</w:t>
      </w:r>
      <w:proofErr w:type="spellEnd"/>
      <w:r w:rsidR="00A257EE">
        <w:rPr>
          <w:lang w:val="fr-FR"/>
        </w:rPr>
        <w:t xml:space="preserve"> to Western Europe, the New World and </w:t>
      </w:r>
      <w:proofErr w:type="spellStart"/>
      <w:r w:rsidR="00A257EE">
        <w:rPr>
          <w:lang w:val="fr-FR"/>
        </w:rPr>
        <w:t>Israel</w:t>
      </w:r>
      <w:proofErr w:type="spellEnd"/>
      <w:r w:rsidR="00A257EE">
        <w:rPr>
          <w:lang w:val="fr-FR"/>
        </w:rPr>
        <w:t xml:space="preserve">.    </w:t>
      </w:r>
      <w:proofErr w:type="spellStart"/>
      <w:r w:rsidR="00A257EE">
        <w:rPr>
          <w:lang w:val="fr-FR"/>
        </w:rPr>
        <w:t>Chazan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is</w:t>
      </w:r>
      <w:proofErr w:type="spellEnd"/>
      <w:r w:rsidR="00A257EE">
        <w:rPr>
          <w:lang w:val="fr-FR"/>
        </w:rPr>
        <w:t xml:space="preserve"> one of </w:t>
      </w:r>
      <w:proofErr w:type="spellStart"/>
      <w:r w:rsidR="00A257EE">
        <w:rPr>
          <w:lang w:val="fr-FR"/>
        </w:rPr>
        <w:t>many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current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authors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who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explain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this</w:t>
      </w:r>
      <w:proofErr w:type="spellEnd"/>
      <w:r w:rsidR="00A257EE">
        <w:rPr>
          <w:lang w:val="fr-FR"/>
        </w:rPr>
        <w:t xml:space="preserve"> </w:t>
      </w:r>
      <w:proofErr w:type="spellStart"/>
      <w:r w:rsidR="00A257EE">
        <w:rPr>
          <w:lang w:val="fr-FR"/>
        </w:rPr>
        <w:t>movement</w:t>
      </w:r>
      <w:proofErr w:type="spellEnd"/>
      <w:r w:rsidR="00A257EE">
        <w:rPr>
          <w:lang w:val="fr-FR"/>
        </w:rPr>
        <w:t xml:space="preserve"> on the basis of positive </w:t>
      </w:r>
      <w:proofErr w:type="spellStart"/>
      <w:r w:rsidR="00A257EE">
        <w:rPr>
          <w:lang w:val="fr-FR"/>
        </w:rPr>
        <w:t>opportunities</w:t>
      </w:r>
      <w:proofErr w:type="spellEnd"/>
      <w:r w:rsidR="00A257EE">
        <w:rPr>
          <w:lang w:val="fr-FR"/>
        </w:rPr>
        <w:t>.</w:t>
      </w:r>
      <w:r w:rsidR="006B5D1C">
        <w:rPr>
          <w:lang w:val="fr-FR"/>
        </w:rPr>
        <w:t xml:space="preserve">  </w:t>
      </w:r>
      <w:proofErr w:type="spellStart"/>
      <w:r w:rsidR="006B5D1C">
        <w:rPr>
          <w:lang w:val="fr-FR"/>
        </w:rPr>
        <w:t>Others</w:t>
      </w:r>
      <w:proofErr w:type="spellEnd"/>
      <w:r w:rsidR="006B5D1C">
        <w:rPr>
          <w:lang w:val="fr-FR"/>
        </w:rPr>
        <w:t xml:space="preserve"> have </w:t>
      </w:r>
      <w:proofErr w:type="spellStart"/>
      <w:r w:rsidR="006B5D1C">
        <w:rPr>
          <w:lang w:val="fr-FR"/>
        </w:rPr>
        <w:t>emphasized</w:t>
      </w:r>
      <w:proofErr w:type="spellEnd"/>
      <w:r w:rsidR="006B5D1C">
        <w:rPr>
          <w:lang w:val="fr-FR"/>
        </w:rPr>
        <w:t xml:space="preserve"> </w:t>
      </w:r>
      <w:proofErr w:type="spellStart"/>
      <w:r w:rsidR="006B5D1C">
        <w:rPr>
          <w:lang w:val="fr-FR"/>
        </w:rPr>
        <w:t>persecution</w:t>
      </w:r>
      <w:proofErr w:type="spellEnd"/>
      <w:r w:rsidR="006B5D1C">
        <w:rPr>
          <w:lang w:val="fr-FR"/>
        </w:rPr>
        <w:t>.</w:t>
      </w:r>
      <w:r w:rsidR="00A257EE">
        <w:rPr>
          <w:lang w:val="fr-FR"/>
        </w:rPr>
        <w:t xml:space="preserve">    I suspect </w:t>
      </w:r>
      <w:proofErr w:type="spellStart"/>
      <w:r w:rsidR="00A257EE">
        <w:rPr>
          <w:lang w:val="fr-FR"/>
        </w:rPr>
        <w:t>that</w:t>
      </w:r>
      <w:proofErr w:type="spellEnd"/>
      <w:r w:rsidR="00A257EE">
        <w:rPr>
          <w:lang w:val="fr-FR"/>
        </w:rPr>
        <w:t xml:space="preserve"> in the real world </w:t>
      </w:r>
      <w:proofErr w:type="spellStart"/>
      <w:r w:rsidR="00A257EE">
        <w:rPr>
          <w:lang w:val="fr-FR"/>
        </w:rPr>
        <w:t>there</w:t>
      </w:r>
      <w:proofErr w:type="spellEnd"/>
      <w:r w:rsidR="00A257EE">
        <w:rPr>
          <w:lang w:val="fr-FR"/>
        </w:rPr>
        <w:t xml:space="preserve"> are éléments of </w:t>
      </w:r>
      <w:proofErr w:type="spellStart"/>
      <w:r w:rsidR="00A257EE">
        <w:rPr>
          <w:lang w:val="fr-FR"/>
        </w:rPr>
        <w:t>both</w:t>
      </w:r>
      <w:proofErr w:type="spellEnd"/>
      <w:r w:rsidR="00A257EE">
        <w:rPr>
          <w:lang w:val="fr-FR"/>
        </w:rPr>
        <w:t>.</w:t>
      </w:r>
    </w:p>
    <w:p w14:paraId="6443E553" w14:textId="1BC19179" w:rsidR="00101965" w:rsidRDefault="00101965">
      <w:pPr>
        <w:rPr>
          <w:lang w:val="fr-FR"/>
        </w:rPr>
      </w:pPr>
    </w:p>
    <w:p w14:paraId="6BF68D25" w14:textId="7E894CAE" w:rsidR="00101965" w:rsidRDefault="00101965">
      <w:pPr>
        <w:rPr>
          <w:lang w:val="fr-FR"/>
        </w:rPr>
      </w:pPr>
      <w:proofErr w:type="spellStart"/>
      <w:r>
        <w:rPr>
          <w:lang w:val="fr-FR"/>
        </w:rPr>
        <w:t>Summary</w:t>
      </w:r>
      <w:proofErr w:type="spellEnd"/>
    </w:p>
    <w:p w14:paraId="744FA55E" w14:textId="2E87EA94" w:rsidR="00101965" w:rsidRDefault="00101965">
      <w:pPr>
        <w:rPr>
          <w:lang w:val="fr-FR"/>
        </w:rPr>
      </w:pPr>
    </w:p>
    <w:p w14:paraId="2F3F0B1B" w14:textId="0E8342D7" w:rsidR="00101965" w:rsidRDefault="00101965">
      <w:pPr>
        <w:rPr>
          <w:lang w:val="fr-FR"/>
        </w:rPr>
      </w:pPr>
      <w:r>
        <w:rPr>
          <w:lang w:val="fr-FR"/>
        </w:rPr>
        <w:t xml:space="preserve">The </w:t>
      </w:r>
      <w:proofErr w:type="spellStart"/>
      <w:r>
        <w:rPr>
          <w:lang w:val="fr-FR"/>
        </w:rPr>
        <w:t>connection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between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Jewish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intellectual</w:t>
      </w:r>
      <w:proofErr w:type="spellEnd"/>
      <w:r>
        <w:rPr>
          <w:lang w:val="fr-FR"/>
        </w:rPr>
        <w:t xml:space="preserve"> traditions of </w:t>
      </w:r>
      <w:proofErr w:type="spellStart"/>
      <w:r>
        <w:rPr>
          <w:lang w:val="fr-FR"/>
        </w:rPr>
        <w:t>hospitality</w:t>
      </w:r>
      <w:proofErr w:type="spellEnd"/>
      <w:r>
        <w:rPr>
          <w:lang w:val="fr-FR"/>
        </w:rPr>
        <w:t xml:space="preserve"> and the </w:t>
      </w:r>
      <w:proofErr w:type="spellStart"/>
      <w:r>
        <w:rPr>
          <w:lang w:val="fr-FR"/>
        </w:rPr>
        <w:t>redemption</w:t>
      </w:r>
      <w:proofErr w:type="spellEnd"/>
      <w:r>
        <w:rPr>
          <w:lang w:val="fr-FR"/>
        </w:rPr>
        <w:t xml:space="preserve"> of captives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not direct.   </w:t>
      </w:r>
      <w:proofErr w:type="spellStart"/>
      <w:r>
        <w:rPr>
          <w:lang w:val="fr-FR"/>
        </w:rPr>
        <w:t>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between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cooperation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called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forth</w:t>
      </w:r>
      <w:proofErr w:type="spellEnd"/>
      <w:r>
        <w:rPr>
          <w:lang w:val="fr-FR"/>
        </w:rPr>
        <w:t xml:space="preserve"> by the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17th century </w:t>
      </w:r>
      <w:proofErr w:type="spellStart"/>
      <w:r>
        <w:rPr>
          <w:lang w:val="fr-FR"/>
        </w:rPr>
        <w:t>Poland</w:t>
      </w:r>
      <w:proofErr w:type="spellEnd"/>
      <w:r w:rsidR="001035A7">
        <w:rPr>
          <w:lang w:val="fr-FR"/>
        </w:rPr>
        <w:t xml:space="preserve"> and </w:t>
      </w:r>
      <w:proofErr w:type="spellStart"/>
      <w:r w:rsidR="001035A7">
        <w:rPr>
          <w:lang w:val="fr-FR"/>
        </w:rPr>
        <w:t>twenty</w:t>
      </w:r>
      <w:proofErr w:type="spellEnd"/>
      <w:r w:rsidR="001035A7">
        <w:rPr>
          <w:lang w:val="fr-FR"/>
        </w:rPr>
        <w:t xml:space="preserve"> first century </w:t>
      </w:r>
      <w:proofErr w:type="spellStart"/>
      <w:r w:rsidR="001035A7">
        <w:rPr>
          <w:lang w:val="fr-FR"/>
        </w:rPr>
        <w:t>refuygee</w:t>
      </w:r>
      <w:proofErr w:type="spellEnd"/>
      <w:r w:rsidR="001035A7">
        <w:rPr>
          <w:lang w:val="fr-FR"/>
        </w:rPr>
        <w:t xml:space="preserve"> issues</w:t>
      </w:r>
      <w:r>
        <w:rPr>
          <w:lang w:val="fr-FR"/>
        </w:rPr>
        <w:t xml:space="preserve">.   But </w:t>
      </w:r>
      <w:proofErr w:type="spellStart"/>
      <w:r>
        <w:rPr>
          <w:lang w:val="fr-FR"/>
        </w:rPr>
        <w:t>there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clear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correspondence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between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intellectual</w:t>
      </w:r>
      <w:proofErr w:type="spellEnd"/>
      <w:r>
        <w:rPr>
          <w:lang w:val="fr-FR"/>
        </w:rPr>
        <w:t xml:space="preserve"> tradition, </w:t>
      </w: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traditional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Jewish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communities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did</w:t>
      </w:r>
      <w:proofErr w:type="spellEnd"/>
      <w:r>
        <w:rPr>
          <w:lang w:val="fr-FR"/>
        </w:rPr>
        <w:t xml:space="preserve"> and the </w:t>
      </w:r>
      <w:proofErr w:type="spellStart"/>
      <w:r>
        <w:rPr>
          <w:lang w:val="fr-FR"/>
        </w:rPr>
        <w:t>evolving</w:t>
      </w:r>
      <w:proofErr w:type="spellEnd"/>
      <w:r>
        <w:rPr>
          <w:lang w:val="fr-FR"/>
        </w:rPr>
        <w:t xml:space="preserve"> international </w:t>
      </w:r>
      <w:proofErr w:type="spellStart"/>
      <w:r>
        <w:rPr>
          <w:lang w:val="fr-FR"/>
        </w:rPr>
        <w:t>Jewish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endorsement</w:t>
      </w:r>
      <w:proofErr w:type="spellEnd"/>
      <w:r>
        <w:rPr>
          <w:lang w:val="fr-FR"/>
        </w:rPr>
        <w:t xml:space="preserve"> of a </w:t>
      </w:r>
      <w:proofErr w:type="spellStart"/>
      <w:r>
        <w:rPr>
          <w:lang w:val="fr-FR"/>
        </w:rPr>
        <w:t>duty</w:t>
      </w:r>
      <w:proofErr w:type="spellEnd"/>
      <w:r>
        <w:rPr>
          <w:lang w:val="fr-FR"/>
        </w:rPr>
        <w:t xml:space="preserve"> to </w:t>
      </w:r>
      <w:proofErr w:type="spellStart"/>
      <w:r w:rsidR="006D7B0E">
        <w:rPr>
          <w:lang w:val="fr-FR"/>
        </w:rPr>
        <w:t>p</w:t>
      </w:r>
      <w:r>
        <w:rPr>
          <w:lang w:val="fr-FR"/>
        </w:rPr>
        <w:t>rotect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refugees</w:t>
      </w:r>
      <w:proofErr w:type="spellEnd"/>
      <w:r>
        <w:rPr>
          <w:lang w:val="fr-FR"/>
        </w:rPr>
        <w:t>.</w:t>
      </w:r>
    </w:p>
    <w:p w14:paraId="6B866C35" w14:textId="77777777" w:rsidR="006B1ABF" w:rsidRDefault="006B1ABF">
      <w:pPr>
        <w:rPr>
          <w:lang w:val="fr-FR"/>
        </w:rPr>
      </w:pPr>
    </w:p>
    <w:sectPr w:rsidR="006B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EC8C3" w14:textId="77777777" w:rsidR="00D42665" w:rsidRDefault="00D42665" w:rsidP="00744315">
      <w:r>
        <w:separator/>
      </w:r>
    </w:p>
  </w:endnote>
  <w:endnote w:type="continuationSeparator" w:id="0">
    <w:p w14:paraId="28656B73" w14:textId="77777777" w:rsidR="00D42665" w:rsidRDefault="00D42665" w:rsidP="007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EB14" w14:textId="77777777" w:rsidR="002456C6" w:rsidRDefault="00245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581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6FD49" w14:textId="519E708F" w:rsidR="002456C6" w:rsidRDefault="002456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9C25B" w14:textId="77777777" w:rsidR="002456C6" w:rsidRDefault="00245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0978" w14:textId="77777777" w:rsidR="002456C6" w:rsidRDefault="00245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9830" w14:textId="77777777" w:rsidR="00D42665" w:rsidRDefault="00D42665" w:rsidP="00744315">
      <w:r>
        <w:separator/>
      </w:r>
    </w:p>
  </w:footnote>
  <w:footnote w:type="continuationSeparator" w:id="0">
    <w:p w14:paraId="490B5C72" w14:textId="77777777" w:rsidR="00D42665" w:rsidRDefault="00D42665" w:rsidP="00744315">
      <w:r>
        <w:continuationSeparator/>
      </w:r>
    </w:p>
  </w:footnote>
  <w:footnote w:id="1">
    <w:p w14:paraId="2967BF5C" w14:textId="2C510E54" w:rsidR="00744315" w:rsidRDefault="007443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7BF4">
        <w:t xml:space="preserve">Harold Troper </w:t>
      </w:r>
      <w:r w:rsidR="00E7212A">
        <w:t xml:space="preserve">and Irving </w:t>
      </w:r>
      <w:proofErr w:type="spellStart"/>
      <w:r w:rsidR="00E7212A" w:rsidRPr="00415A7B">
        <w:rPr>
          <w:i/>
          <w:iCs/>
        </w:rPr>
        <w:t>Abella</w:t>
      </w:r>
      <w:proofErr w:type="spellEnd"/>
      <w:r w:rsidR="00E7212A">
        <w:t xml:space="preserve">, </w:t>
      </w:r>
      <w:proofErr w:type="gramStart"/>
      <w:r w:rsidR="00E7212A" w:rsidRPr="00A7302E">
        <w:rPr>
          <w:i/>
          <w:iCs/>
        </w:rPr>
        <w:t>None</w:t>
      </w:r>
      <w:proofErr w:type="gramEnd"/>
      <w:r w:rsidR="00E7212A" w:rsidRPr="00A7302E">
        <w:rPr>
          <w:i/>
          <w:iCs/>
        </w:rPr>
        <w:t xml:space="preserve"> is Too Many: Canada and the Jews of Europe 1933-48</w:t>
      </w:r>
      <w:r w:rsidR="00E7212A">
        <w:t xml:space="preserve">, </w:t>
      </w:r>
      <w:r w:rsidR="00FE2703">
        <w:t>Toronto, Canada</w:t>
      </w:r>
      <w:r w:rsidR="00367FA2">
        <w:t xml:space="preserve">: University of Toronto Press, 2011, first issued </w:t>
      </w:r>
      <w:r w:rsidR="00A7302E">
        <w:t xml:space="preserve">by </w:t>
      </w:r>
      <w:r w:rsidR="006B2B97">
        <w:t>O</w:t>
      </w:r>
      <w:r w:rsidR="00A7302E">
        <w:t xml:space="preserve">ster &amp; </w:t>
      </w:r>
      <w:proofErr w:type="spellStart"/>
      <w:r w:rsidR="00A7302E">
        <w:t>Orpen</w:t>
      </w:r>
      <w:proofErr w:type="spellEnd"/>
      <w:r w:rsidR="00A7302E">
        <w:t xml:space="preserve"> </w:t>
      </w:r>
      <w:proofErr w:type="spellStart"/>
      <w:r w:rsidR="00A7302E">
        <w:t>Dennys</w:t>
      </w:r>
      <w:proofErr w:type="spellEnd"/>
      <w:r w:rsidR="00A7302E">
        <w:t xml:space="preserve"> 1983.</w:t>
      </w:r>
      <w:r w:rsidR="00566D7F">
        <w:t xml:space="preserve">  </w:t>
      </w:r>
    </w:p>
  </w:footnote>
  <w:footnote w:id="2">
    <w:p w14:paraId="60F8CCCA" w14:textId="3B41F230" w:rsidR="00744315" w:rsidRDefault="007443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C45CF">
        <w:t>Ala</w:t>
      </w:r>
      <w:r w:rsidR="00D22680">
        <w:t>n</w:t>
      </w:r>
      <w:r w:rsidR="006C45CF">
        <w:t xml:space="preserve"> Lichtman </w:t>
      </w:r>
      <w:r w:rsidR="00D22680">
        <w:t xml:space="preserve">and Richard </w:t>
      </w:r>
      <w:proofErr w:type="spellStart"/>
      <w:r w:rsidR="00D22680">
        <w:t>Breitman</w:t>
      </w:r>
      <w:proofErr w:type="spellEnd"/>
      <w:r w:rsidR="00D22680">
        <w:t xml:space="preserve">, </w:t>
      </w:r>
      <w:r w:rsidR="00D22680" w:rsidRPr="00F5558C">
        <w:rPr>
          <w:i/>
          <w:iCs/>
        </w:rPr>
        <w:t>FDR &amp; the Jews</w:t>
      </w:r>
      <w:r w:rsidR="00496FE3">
        <w:t>, Cambridge, Mass: Harvard University Press, 2013</w:t>
      </w:r>
      <w:r w:rsidR="002D2884">
        <w:t xml:space="preserve">.   A somewhat more questionable partisan piece is </w:t>
      </w:r>
      <w:r w:rsidR="00663E1D">
        <w:t xml:space="preserve">Rafael </w:t>
      </w:r>
      <w:proofErr w:type="spellStart"/>
      <w:r w:rsidR="00663E1D">
        <w:t>M</w:t>
      </w:r>
      <w:r w:rsidR="00414CED">
        <w:t>edoff</w:t>
      </w:r>
      <w:proofErr w:type="spellEnd"/>
      <w:r w:rsidR="00414CED">
        <w:t xml:space="preserve">, </w:t>
      </w:r>
      <w:r w:rsidR="00414CED" w:rsidRPr="00F5558C">
        <w:rPr>
          <w:i/>
          <w:iCs/>
        </w:rPr>
        <w:t xml:space="preserve">The Deafening Silence: </w:t>
      </w:r>
      <w:r w:rsidR="00956501">
        <w:rPr>
          <w:i/>
          <w:iCs/>
        </w:rPr>
        <w:t xml:space="preserve">  </w:t>
      </w:r>
      <w:r w:rsidR="00414CED" w:rsidRPr="00F5558C">
        <w:rPr>
          <w:i/>
          <w:iCs/>
        </w:rPr>
        <w:t>Am</w:t>
      </w:r>
      <w:r w:rsidR="00F311FC" w:rsidRPr="00F5558C">
        <w:rPr>
          <w:i/>
          <w:iCs/>
        </w:rPr>
        <w:t>erican Jewish Leaders and the Holocaust</w:t>
      </w:r>
      <w:r w:rsidR="00F311FC">
        <w:t xml:space="preserve">, New York: </w:t>
      </w:r>
      <w:proofErr w:type="spellStart"/>
      <w:r w:rsidR="00F311FC">
        <w:t>Shapolsky</w:t>
      </w:r>
      <w:proofErr w:type="spellEnd"/>
      <w:r w:rsidR="00F311FC">
        <w:t xml:space="preserve"> Publishers, 1987 and </w:t>
      </w:r>
      <w:r w:rsidR="00F8551F" w:rsidRPr="00F5558C">
        <w:rPr>
          <w:i/>
          <w:iCs/>
        </w:rPr>
        <w:t>The Jews Should Keep Quiet</w:t>
      </w:r>
      <w:r w:rsidR="00C12921" w:rsidRPr="00F5558C">
        <w:rPr>
          <w:i/>
          <w:iCs/>
        </w:rPr>
        <w:t>: Franklin D. Roosevelt, Rabbi Stephen S. Wise, and the Holocaust</w:t>
      </w:r>
      <w:r w:rsidR="00C12921">
        <w:t xml:space="preserve">, </w:t>
      </w:r>
      <w:r w:rsidR="00FE1120">
        <w:t xml:space="preserve"> University of Nebraska Press, 2019.</w:t>
      </w:r>
      <w:r w:rsidR="00956501">
        <w:t xml:space="preserve">  William Rubenstein, </w:t>
      </w:r>
      <w:r w:rsidR="00956501" w:rsidRPr="006B2B97">
        <w:rPr>
          <w:i/>
          <w:iCs/>
        </w:rPr>
        <w:t>The Myth of Rescue</w:t>
      </w:r>
      <w:r w:rsidR="006B2B97">
        <w:t>, 1987</w:t>
      </w:r>
      <w:r w:rsidR="00F95568">
        <w:t xml:space="preserve"> is written to counter </w:t>
      </w:r>
      <w:proofErr w:type="spellStart"/>
      <w:r w:rsidR="00F95568">
        <w:t>Medoff</w:t>
      </w:r>
      <w:proofErr w:type="spellEnd"/>
      <w:r w:rsidR="00F95568">
        <w:t xml:space="preserve"> and perhaps overdoes the job.</w:t>
      </w:r>
    </w:p>
  </w:footnote>
  <w:footnote w:id="3">
    <w:p w14:paraId="7A6F912B" w14:textId="6BF4E58A" w:rsidR="00F95568" w:rsidRDefault="00F95568">
      <w:pPr>
        <w:pStyle w:val="FootnoteText"/>
      </w:pPr>
      <w:r>
        <w:rPr>
          <w:rStyle w:val="FootnoteReference"/>
        </w:rPr>
        <w:footnoteRef/>
      </w:r>
      <w:r>
        <w:t xml:space="preserve"> This was a sermon on the Section </w:t>
      </w:r>
      <w:proofErr w:type="spellStart"/>
      <w:r>
        <w:t>Vayera</w:t>
      </w:r>
      <w:proofErr w:type="spellEnd"/>
      <w:r>
        <w:t xml:space="preserve"> of Genesis, dealing with the destruction of Sodom, the </w:t>
      </w:r>
      <w:proofErr w:type="spellStart"/>
      <w:r>
        <w:t>epitomy</w:t>
      </w:r>
      <w:proofErr w:type="spellEnd"/>
      <w:r>
        <w:t xml:space="preserve"> of evil and inhospitality in the Jewish tradition</w:t>
      </w:r>
      <w:r w:rsidR="002212A9">
        <w:t>,</w:t>
      </w:r>
      <w:r>
        <w:t xml:space="preserve"> a fuller citation of which is given below.</w:t>
      </w:r>
    </w:p>
  </w:footnote>
  <w:footnote w:id="4">
    <w:p w14:paraId="0183DEA4" w14:textId="5A0BA931" w:rsidR="00AC359D" w:rsidRDefault="00AC359D" w:rsidP="00AC359D">
      <w:pPr>
        <w:pStyle w:val="FootnoteText"/>
      </w:pPr>
      <w:r>
        <w:rPr>
          <w:rStyle w:val="FootnoteReference"/>
        </w:rPr>
        <w:footnoteRef/>
      </w:r>
      <w:r w:rsidR="000B39A1">
        <w:t xml:space="preserve"> </w:t>
      </w:r>
      <w:proofErr w:type="spellStart"/>
      <w:r w:rsidR="000B39A1" w:rsidRPr="000B39A1">
        <w:rPr>
          <w:i/>
          <w:iCs/>
          <w:lang w:val="fr-FR"/>
        </w:rPr>
        <w:t>Mishnah</w:t>
      </w:r>
      <w:proofErr w:type="spellEnd"/>
      <w:r w:rsidR="000B39A1" w:rsidRPr="000B39A1">
        <w:rPr>
          <w:i/>
          <w:iCs/>
          <w:lang w:val="fr-FR"/>
        </w:rPr>
        <w:t xml:space="preserve"> </w:t>
      </w:r>
      <w:proofErr w:type="spellStart"/>
      <w:r w:rsidR="000B39A1" w:rsidRPr="000B39A1">
        <w:rPr>
          <w:i/>
          <w:iCs/>
          <w:lang w:val="fr-FR"/>
        </w:rPr>
        <w:t>Peah</w:t>
      </w:r>
      <w:proofErr w:type="spellEnd"/>
      <w:r w:rsidR="000B39A1" w:rsidRPr="000B39A1">
        <w:rPr>
          <w:i/>
          <w:iCs/>
          <w:lang w:val="fr-FR"/>
        </w:rPr>
        <w:t xml:space="preserve"> </w:t>
      </w:r>
      <w:r w:rsidR="000B39A1">
        <w:rPr>
          <w:lang w:val="fr-FR"/>
        </w:rPr>
        <w:t xml:space="preserve">8 :8 and 1 :1). </w:t>
      </w:r>
      <w:proofErr w:type="spellStart"/>
      <w:r w:rsidR="000B39A1" w:rsidRPr="000B39A1">
        <w:rPr>
          <w:i/>
          <w:iCs/>
          <w:lang w:val="fr-FR"/>
        </w:rPr>
        <w:t>Jerusalem</w:t>
      </w:r>
      <w:proofErr w:type="spellEnd"/>
      <w:r w:rsidR="000B39A1" w:rsidRPr="000B39A1">
        <w:rPr>
          <w:i/>
          <w:iCs/>
          <w:lang w:val="fr-FR"/>
        </w:rPr>
        <w:t xml:space="preserve"> Talmud </w:t>
      </w:r>
      <w:proofErr w:type="spellStart"/>
      <w:r w:rsidR="000B39A1" w:rsidRPr="000B39A1">
        <w:rPr>
          <w:i/>
          <w:iCs/>
          <w:lang w:val="fr-FR"/>
        </w:rPr>
        <w:t>Peah</w:t>
      </w:r>
      <w:proofErr w:type="spellEnd"/>
      <w:r w:rsidR="000B39A1">
        <w:rPr>
          <w:lang w:val="fr-FR"/>
        </w:rPr>
        <w:t xml:space="preserve"> 73ab. </w:t>
      </w:r>
      <w:r>
        <w:t xml:space="preserve"> </w:t>
      </w:r>
      <w:hyperlink r:id="rId1" w:history="1">
        <w:r w:rsidRPr="00B82105">
          <w:rPr>
            <w:rStyle w:val="Hyperlink"/>
          </w:rPr>
          <w:t>https://www.sefaria.org/sheets/79881?lang=bi</w:t>
        </w:r>
      </w:hyperlink>
      <w:r>
        <w:t xml:space="preserve">.   Also cited Talmud </w:t>
      </w:r>
      <w:proofErr w:type="spellStart"/>
      <w:r>
        <w:t>Bavli</w:t>
      </w:r>
      <w:proofErr w:type="spellEnd"/>
      <w:r>
        <w:t xml:space="preserve"> </w:t>
      </w:r>
      <w:proofErr w:type="spellStart"/>
      <w:r w:rsidRPr="002212A9">
        <w:rPr>
          <w:i/>
          <w:iCs/>
        </w:rPr>
        <w:t>Bava</w:t>
      </w:r>
      <w:proofErr w:type="spellEnd"/>
      <w:r w:rsidRPr="002212A9">
        <w:rPr>
          <w:i/>
          <w:iCs/>
        </w:rPr>
        <w:t xml:space="preserve"> Batra</w:t>
      </w:r>
      <w:r>
        <w:t xml:space="preserve"> 9a, </w:t>
      </w:r>
      <w:proofErr w:type="spellStart"/>
      <w:r w:rsidRPr="002212A9">
        <w:rPr>
          <w:i/>
          <w:iCs/>
        </w:rPr>
        <w:t>Pirkei</w:t>
      </w:r>
      <w:proofErr w:type="spellEnd"/>
      <w:r w:rsidRPr="002212A9">
        <w:rPr>
          <w:i/>
          <w:iCs/>
        </w:rPr>
        <w:t xml:space="preserve"> </w:t>
      </w:r>
      <w:proofErr w:type="spellStart"/>
      <w:r w:rsidRPr="002212A9">
        <w:rPr>
          <w:i/>
          <w:iCs/>
        </w:rPr>
        <w:t>Avos</w:t>
      </w:r>
      <w:proofErr w:type="spellEnd"/>
      <w:r>
        <w:t xml:space="preserve"> 2:6, I</w:t>
      </w:r>
      <w:r w:rsidRPr="002212A9">
        <w:rPr>
          <w:i/>
          <w:iCs/>
        </w:rPr>
        <w:t xml:space="preserve">saiah </w:t>
      </w:r>
      <w:r>
        <w:t>3:10-11.  Despite all the citations</w:t>
      </w:r>
      <w:r w:rsidR="002212A9">
        <w:t>,</w:t>
      </w:r>
      <w:r>
        <w:t xml:space="preserve"> how this confidence in the character of punishment for sins delivered in this world sits with the statement of Rabbi </w:t>
      </w:r>
      <w:proofErr w:type="spellStart"/>
      <w:r>
        <w:t>Yannai</w:t>
      </w:r>
      <w:proofErr w:type="spellEnd"/>
      <w:r>
        <w:t xml:space="preserve"> (</w:t>
      </w:r>
      <w:proofErr w:type="spellStart"/>
      <w:r w:rsidRPr="00506B85">
        <w:rPr>
          <w:i/>
          <w:iCs/>
        </w:rPr>
        <w:t>Pirkei</w:t>
      </w:r>
      <w:proofErr w:type="spellEnd"/>
      <w:r w:rsidRPr="00506B85">
        <w:rPr>
          <w:i/>
          <w:iCs/>
        </w:rPr>
        <w:t xml:space="preserve"> </w:t>
      </w:r>
      <w:proofErr w:type="spellStart"/>
      <w:r w:rsidRPr="00506B85">
        <w:rPr>
          <w:i/>
          <w:iCs/>
        </w:rPr>
        <w:t>Avos</w:t>
      </w:r>
      <w:proofErr w:type="spellEnd"/>
      <w:r>
        <w:t xml:space="preserve"> Chapter IV, that “We do not know either he explanation for the good experiences of the wicked or the troubles of the righteous”</w:t>
      </w:r>
      <w:r w:rsidR="00A1595D">
        <w:t>)</w:t>
      </w:r>
      <w:r w:rsidR="00F915F3">
        <w:t xml:space="preserve"> is not clear.</w:t>
      </w:r>
      <w:r>
        <w:t xml:space="preserve">  The plain sense of the </w:t>
      </w:r>
      <w:proofErr w:type="spellStart"/>
      <w:r w:rsidRPr="002212A9">
        <w:rPr>
          <w:i/>
          <w:iCs/>
        </w:rPr>
        <w:t>Pirkei</w:t>
      </w:r>
      <w:proofErr w:type="spellEnd"/>
      <w:r w:rsidRPr="002212A9">
        <w:rPr>
          <w:i/>
          <w:iCs/>
        </w:rPr>
        <w:t xml:space="preserve"> </w:t>
      </w:r>
      <w:proofErr w:type="spellStart"/>
      <w:r w:rsidRPr="002212A9">
        <w:rPr>
          <w:i/>
          <w:iCs/>
        </w:rPr>
        <w:t>Avos</w:t>
      </w:r>
      <w:proofErr w:type="spellEnd"/>
      <w:r>
        <w:t xml:space="preserve"> quote is clearly that we do not </w:t>
      </w:r>
      <w:r w:rsidR="007E6ACC">
        <w:t xml:space="preserve">know </w:t>
      </w:r>
      <w:r>
        <w:t xml:space="preserve">enough of divine ways to know why people flourish or suffer.   Abarbanel in his commentary on this </w:t>
      </w:r>
      <w:proofErr w:type="spellStart"/>
      <w:r w:rsidR="007E6ACC" w:rsidRPr="002212A9">
        <w:rPr>
          <w:i/>
          <w:iCs/>
        </w:rPr>
        <w:t>Pirke</w:t>
      </w:r>
      <w:r w:rsidR="00711824" w:rsidRPr="002212A9">
        <w:rPr>
          <w:i/>
          <w:iCs/>
        </w:rPr>
        <w:t>i</w:t>
      </w:r>
      <w:proofErr w:type="spellEnd"/>
      <w:r w:rsidR="00711824" w:rsidRPr="002212A9">
        <w:rPr>
          <w:i/>
          <w:iCs/>
        </w:rPr>
        <w:t xml:space="preserve"> </w:t>
      </w:r>
      <w:proofErr w:type="spellStart"/>
      <w:r w:rsidR="00711824" w:rsidRPr="002212A9">
        <w:rPr>
          <w:i/>
          <w:iCs/>
        </w:rPr>
        <w:t>Avos</w:t>
      </w:r>
      <w:proofErr w:type="spellEnd"/>
      <w:r w:rsidR="007E6ACC">
        <w:t xml:space="preserve"> </w:t>
      </w:r>
      <w:r>
        <w:t xml:space="preserve">verse suggests that we may not even know who is wicked and who is righteous – to say nothing of commentators who suggest that apparent troubles may in fact serve good purposes.  </w:t>
      </w:r>
      <w:r w:rsidR="002212A9">
        <w:t xml:space="preserve">The interpretations of Rabbi </w:t>
      </w:r>
      <w:proofErr w:type="spellStart"/>
      <w:r w:rsidR="002212A9">
        <w:t>Yannai’s</w:t>
      </w:r>
      <w:proofErr w:type="spellEnd"/>
      <w:r w:rsidR="002212A9">
        <w:t xml:space="preserve"> quotation are</w:t>
      </w:r>
      <w:r>
        <w:t xml:space="preserve"> influenced by the previous and following statements in the verse – which refer to matters like the importance of going to a center of Torah study implicitly even if this involves suffering.  </w:t>
      </w:r>
      <w:proofErr w:type="spellStart"/>
      <w:r w:rsidRPr="006E1923">
        <w:rPr>
          <w:i/>
          <w:iCs/>
        </w:rPr>
        <w:t>Abrabanel</w:t>
      </w:r>
      <w:proofErr w:type="spellEnd"/>
      <w:r w:rsidRPr="006E1923">
        <w:rPr>
          <w:i/>
          <w:iCs/>
        </w:rPr>
        <w:t xml:space="preserve"> on </w:t>
      </w:r>
      <w:proofErr w:type="spellStart"/>
      <w:r w:rsidRPr="006E1923">
        <w:rPr>
          <w:i/>
          <w:iCs/>
        </w:rPr>
        <w:t>Pirke</w:t>
      </w:r>
      <w:proofErr w:type="spellEnd"/>
      <w:r w:rsidRPr="006E1923">
        <w:rPr>
          <w:i/>
          <w:iCs/>
        </w:rPr>
        <w:t xml:space="preserve"> </w:t>
      </w:r>
      <w:proofErr w:type="spellStart"/>
      <w:r w:rsidRPr="006E1923">
        <w:rPr>
          <w:i/>
          <w:iCs/>
        </w:rPr>
        <w:t>Avot</w:t>
      </w:r>
      <w:proofErr w:type="spellEnd"/>
      <w:r>
        <w:t xml:space="preserve">, compiled and translated by Abraham Chill, New York: </w:t>
      </w:r>
      <w:proofErr w:type="spellStart"/>
      <w:r>
        <w:t>Sepher</w:t>
      </w:r>
      <w:proofErr w:type="spellEnd"/>
      <w:r>
        <w:t xml:space="preserve">-Hermon Press, 1991.  The </w:t>
      </w:r>
      <w:proofErr w:type="spellStart"/>
      <w:r>
        <w:t>Malbim</w:t>
      </w:r>
      <w:proofErr w:type="spellEnd"/>
      <w:r>
        <w:t xml:space="preserve"> </w:t>
      </w:r>
      <w:r w:rsidR="002212A9">
        <w:t xml:space="preserve">bible commentary also posted </w:t>
      </w:r>
      <w:r>
        <w:t xml:space="preserve">on </w:t>
      </w:r>
      <w:proofErr w:type="spellStart"/>
      <w:r w:rsidRPr="002212A9">
        <w:rPr>
          <w:i/>
          <w:iCs/>
        </w:rPr>
        <w:t>Sefaria</w:t>
      </w:r>
      <w:proofErr w:type="spellEnd"/>
      <w:r>
        <w:t xml:space="preserve"> has similar comments.   </w:t>
      </w:r>
    </w:p>
  </w:footnote>
  <w:footnote w:id="5">
    <w:p w14:paraId="0C4DE751" w14:textId="3F20EA82" w:rsidR="003970BF" w:rsidRDefault="003970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Yerucham</w:t>
      </w:r>
      <w:proofErr w:type="spellEnd"/>
      <w:r>
        <w:t xml:space="preserve"> </w:t>
      </w:r>
      <w:proofErr w:type="spellStart"/>
      <w:r>
        <w:t>Levovitz</w:t>
      </w:r>
      <w:proofErr w:type="spellEnd"/>
      <w:r>
        <w:t xml:space="preserve">, </w:t>
      </w:r>
      <w:proofErr w:type="spellStart"/>
      <w:r w:rsidRPr="008A583D">
        <w:rPr>
          <w:i/>
          <w:iCs/>
        </w:rPr>
        <w:t>Daas</w:t>
      </w:r>
      <w:proofErr w:type="spellEnd"/>
      <w:r w:rsidRPr="008A583D">
        <w:rPr>
          <w:i/>
          <w:iCs/>
        </w:rPr>
        <w:t xml:space="preserve"> Torah</w:t>
      </w:r>
      <w:r>
        <w:t xml:space="preserve">, </w:t>
      </w:r>
      <w:r w:rsidR="00C06EFC">
        <w:t xml:space="preserve">Tel Aviv: </w:t>
      </w:r>
      <w:proofErr w:type="spellStart"/>
      <w:r w:rsidR="00921B50">
        <w:t>Daas</w:t>
      </w:r>
      <w:proofErr w:type="spellEnd"/>
      <w:r w:rsidR="00921B50">
        <w:t xml:space="preserve"> Torah Publications, 1976, p.</w:t>
      </w:r>
      <w:r w:rsidR="002E052B">
        <w:t xml:space="preserve"> </w:t>
      </w:r>
      <w:r w:rsidR="00921B50">
        <w:t>12</w:t>
      </w:r>
      <w:r w:rsidR="00566D7F">
        <w:t>6-129.  This is one of several editions but was available in the Library of Congress.</w:t>
      </w:r>
      <w:r>
        <w:t xml:space="preserve">     Translation in </w:t>
      </w:r>
      <w:r w:rsidR="00F01423">
        <w:t>Source</w:t>
      </w:r>
      <w:r>
        <w:t xml:space="preserve"> Sheet for Rabbi Yitzchak Grossman, </w:t>
      </w:r>
      <w:r w:rsidR="0062076E">
        <w:t xml:space="preserve">session on Immigration and Jewish Law, January 13, 2020, at Morgan, Lewis, </w:t>
      </w:r>
      <w:r w:rsidR="00F01423">
        <w:t>and Bockius</w:t>
      </w:r>
      <w:r w:rsidR="00DE6E5A">
        <w:t xml:space="preserve">.  I have the original </w:t>
      </w:r>
      <w:r w:rsidR="00AC359D">
        <w:t xml:space="preserve">Hebrew </w:t>
      </w:r>
      <w:r w:rsidR="00DE6E5A">
        <w:t>on my computer if anyone wants to try their own translation.</w:t>
      </w:r>
    </w:p>
  </w:footnote>
  <w:footnote w:id="6">
    <w:p w14:paraId="068E39AB" w14:textId="474375EA" w:rsidR="00EA7878" w:rsidRDefault="00EA7878">
      <w:pPr>
        <w:pStyle w:val="FootnoteText"/>
      </w:pPr>
      <w:r>
        <w:rPr>
          <w:rStyle w:val="FootnoteReference"/>
        </w:rPr>
        <w:footnoteRef/>
      </w:r>
      <w:r>
        <w:t xml:space="preserve"> Jacob Katz, </w:t>
      </w:r>
      <w:r w:rsidRPr="00EA7878">
        <w:rPr>
          <w:i/>
          <w:iCs/>
        </w:rPr>
        <w:t>Exclusi</w:t>
      </w:r>
      <w:r>
        <w:rPr>
          <w:i/>
          <w:iCs/>
        </w:rPr>
        <w:t>veness</w:t>
      </w:r>
      <w:r w:rsidRPr="00EA7878">
        <w:rPr>
          <w:i/>
          <w:iCs/>
        </w:rPr>
        <w:t xml:space="preserve"> and Tolerance</w:t>
      </w:r>
      <w:r>
        <w:rPr>
          <w:i/>
          <w:iCs/>
        </w:rPr>
        <w:t>: Studies in Jewish-Gentile Relations in Medieval and Modern Times</w:t>
      </w:r>
      <w:r>
        <w:t xml:space="preserve">, New York: Oxford University Press, 1961 deals precisely with this issue of moral duties toward </w:t>
      </w:r>
      <w:proofErr w:type="spellStart"/>
      <w:r>
        <w:t>nonJews</w:t>
      </w:r>
      <w:proofErr w:type="spellEnd"/>
      <w:r>
        <w:t>.</w:t>
      </w:r>
    </w:p>
  </w:footnote>
  <w:footnote w:id="7">
    <w:p w14:paraId="72E12786" w14:textId="6A5486C5" w:rsidR="00811B1F" w:rsidRDefault="00811B1F">
      <w:pPr>
        <w:pStyle w:val="FootnoteText"/>
      </w:pPr>
      <w:r>
        <w:rPr>
          <w:rStyle w:val="FootnoteReference"/>
        </w:rPr>
        <w:footnoteRef/>
      </w:r>
      <w:r>
        <w:t xml:space="preserve"> Mark Hetfield, President and CEO HIAS, “The Protection of Refugees under Jewish Law: A Short Introduction,” High Commissioner’s Dialogue on Protection Challenges, Theme: Faith and Protection, December 12-13, 2012.</w:t>
      </w:r>
      <w:r w:rsidR="001548DC">
        <w:t xml:space="preserve">  Rabbi Asher Meir, </w:t>
      </w:r>
      <w:r w:rsidR="00515CA3">
        <w:t>“What Does Jewish Law Say About Immigration,</w:t>
      </w:r>
      <w:r w:rsidR="00475013">
        <w:t xml:space="preserve">” </w:t>
      </w:r>
      <w:hyperlink r:id="rId2" w:history="1">
        <w:r w:rsidR="00EF511F" w:rsidRPr="00536289">
          <w:rPr>
            <w:rStyle w:val="Hyperlink"/>
          </w:rPr>
          <w:t>www.aish.com</w:t>
        </w:r>
      </w:hyperlink>
      <w:r w:rsidR="001C3D21">
        <w:t>,</w:t>
      </w:r>
      <w:r w:rsidR="00C00731">
        <w:t xml:space="preserve"> citing various sources biblical and </w:t>
      </w:r>
      <w:r w:rsidR="00A55F32">
        <w:t>rabbinic.</w:t>
      </w:r>
      <w:r w:rsidR="007A1DD4">
        <w:t xml:space="preserve">  </w:t>
      </w:r>
      <w:r w:rsidR="000770EA">
        <w:t xml:space="preserve">Rabbi </w:t>
      </w:r>
      <w:proofErr w:type="spellStart"/>
      <w:r w:rsidR="000770EA">
        <w:t>M.S.Ginsbury</w:t>
      </w:r>
      <w:proofErr w:type="spellEnd"/>
      <w:r w:rsidR="000770EA">
        <w:t>, “</w:t>
      </w:r>
      <w:r w:rsidR="00207150">
        <w:t xml:space="preserve">Supporting Refugees – a Torah based perspective,”  at </w:t>
      </w:r>
      <w:hyperlink r:id="rId3" w:history="1">
        <w:r w:rsidR="00207150" w:rsidRPr="00536289">
          <w:rPr>
            <w:rStyle w:val="Hyperlink"/>
          </w:rPr>
          <w:t>www.theus.org.uk</w:t>
        </w:r>
      </w:hyperlink>
      <w:r w:rsidR="00207150">
        <w:t xml:space="preserve"> in the United Kingdom, </w:t>
      </w:r>
      <w:r w:rsidR="00F646BF">
        <w:t>“</w:t>
      </w:r>
      <w:r w:rsidR="001D5E8F">
        <w:t>C</w:t>
      </w:r>
      <w:r w:rsidR="00F646BF">
        <w:t xml:space="preserve">onservative Movement Condemns President Trump’s Executive Order on Immigration and Refugees,” March 23, 2017 at </w:t>
      </w:r>
      <w:r w:rsidR="007E0C86">
        <w:t>//</w:t>
      </w:r>
      <w:r w:rsidR="00F646BF">
        <w:t>uscj.org</w:t>
      </w:r>
      <w:r w:rsidR="001D5E8F">
        <w:t xml:space="preserve">.  </w:t>
      </w:r>
      <w:r w:rsidR="0035743E">
        <w:t>Religious Action Center for Reform Judaism, “Refugee Crisis Response</w:t>
      </w:r>
      <w:r w:rsidR="0041505C">
        <w:t xml:space="preserve">,” at </w:t>
      </w:r>
      <w:r w:rsidR="007E0C86">
        <w:t>//</w:t>
      </w:r>
      <w:r w:rsidR="0041505C">
        <w:t>rac.org.</w:t>
      </w:r>
    </w:p>
  </w:footnote>
  <w:footnote w:id="8">
    <w:p w14:paraId="56DE55C2" w14:textId="69B59604" w:rsidR="009801D4" w:rsidRDefault="001A5B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646B0">
        <w:t xml:space="preserve">The </w:t>
      </w:r>
      <w:proofErr w:type="spellStart"/>
      <w:r w:rsidR="007646B0">
        <w:t>Ramban</w:t>
      </w:r>
      <w:proofErr w:type="spellEnd"/>
      <w:r w:rsidR="00EB7E9B">
        <w:t xml:space="preserve">, </w:t>
      </w:r>
      <w:proofErr w:type="spellStart"/>
      <w:r w:rsidR="00EB7E9B">
        <w:t>Nahmanides</w:t>
      </w:r>
      <w:proofErr w:type="spellEnd"/>
      <w:r w:rsidR="00EB7E9B">
        <w:t xml:space="preserve"> (1194-1270)</w:t>
      </w:r>
      <w:r w:rsidR="00396D7A">
        <w:t>,</w:t>
      </w:r>
      <w:r w:rsidR="007646B0">
        <w:t xml:space="preserve"> has a quote about this matter which is echoed in the sermon of the Alter of Mir</w:t>
      </w:r>
      <w:r w:rsidR="00EB7E9B">
        <w:t xml:space="preserve"> contained in his comments on the Sidra </w:t>
      </w:r>
      <w:proofErr w:type="spellStart"/>
      <w:r w:rsidR="00EB7E9B">
        <w:t>Vayera</w:t>
      </w:r>
      <w:proofErr w:type="spellEnd"/>
      <w:r w:rsidR="00EB7E9B">
        <w:t xml:space="preserve"> which deals with Sodom</w:t>
      </w:r>
      <w:r w:rsidR="007646B0">
        <w:t xml:space="preserve">, </w:t>
      </w:r>
      <w:r w:rsidR="001609F0">
        <w:t>“</w:t>
      </w:r>
      <w:r w:rsidR="00B55FDC">
        <w:t>Their intention [</w:t>
      </w:r>
      <w:r w:rsidR="00415A7B">
        <w:t>in</w:t>
      </w:r>
      <w:r w:rsidR="00B55FDC">
        <w:t xml:space="preserve"> their immoral actions] was </w:t>
      </w:r>
      <w:r w:rsidR="00D74BE5">
        <w:t>to stop guests from coming among them…</w:t>
      </w:r>
      <w:r w:rsidR="00AC5A68">
        <w:t xml:space="preserve">for they thought that because of the goodness of their land </w:t>
      </w:r>
      <w:r w:rsidR="00D10F1A">
        <w:t>which was like ‘the garden</w:t>
      </w:r>
      <w:r w:rsidR="008B326D">
        <w:t xml:space="preserve"> </w:t>
      </w:r>
      <w:r w:rsidR="00D10F1A">
        <w:t xml:space="preserve">of Hashem’ many would come there </w:t>
      </w:r>
      <w:r w:rsidR="00593C2D">
        <w:t>[to settle and share their wealth] and they hated charity…</w:t>
      </w:r>
      <w:r w:rsidR="00EC7466">
        <w:t xml:space="preserve">Behold this was the iniquity of Sodom your sister: pride, </w:t>
      </w:r>
      <w:r w:rsidR="001134B6">
        <w:t>abundance of bread, and careless ease was her</w:t>
      </w:r>
      <w:r w:rsidR="00172893">
        <w:t>s and her</w:t>
      </w:r>
      <w:r w:rsidR="001134B6">
        <w:t xml:space="preserve"> daughter</w:t>
      </w:r>
      <w:r w:rsidR="00172893">
        <w:t xml:space="preserve">s’ and she did not strengthen the hand of the needy.’” </w:t>
      </w:r>
      <w:r w:rsidR="009801D4">
        <w:t>[Eze</w:t>
      </w:r>
      <w:r w:rsidR="007951DB">
        <w:t>k</w:t>
      </w:r>
      <w:r w:rsidR="009801D4">
        <w:t>iel 16</w:t>
      </w:r>
      <w:r w:rsidR="007951DB">
        <w:t>:</w:t>
      </w:r>
      <w:r w:rsidR="009801D4">
        <w:t>49]</w:t>
      </w:r>
      <w:r w:rsidR="00172893">
        <w:t xml:space="preserve"> Translation from </w:t>
      </w:r>
      <w:proofErr w:type="spellStart"/>
      <w:r w:rsidR="00172893">
        <w:t>Sefaria</w:t>
      </w:r>
      <w:proofErr w:type="spellEnd"/>
      <w:r w:rsidR="00172893">
        <w:t xml:space="preserve">.  </w:t>
      </w:r>
      <w:r w:rsidR="009E0EE8">
        <w:t xml:space="preserve">Continuing </w:t>
      </w:r>
      <w:proofErr w:type="spellStart"/>
      <w:r w:rsidR="009E0EE8">
        <w:t>Ramban</w:t>
      </w:r>
      <w:proofErr w:type="spellEnd"/>
      <w:r w:rsidR="009E0EE8">
        <w:t xml:space="preserve"> “…</w:t>
      </w:r>
      <w:r w:rsidR="002F090D">
        <w:t>all the nations show charity to their neighbors and their poor</w:t>
      </w:r>
      <w:r w:rsidR="00E5570D">
        <w:t>; there was no one among them that was equal in cruelty to Sodom.”</w:t>
      </w:r>
    </w:p>
    <w:p w14:paraId="0A60B460" w14:textId="2E392B5B" w:rsidR="000A626F" w:rsidRDefault="000A626F">
      <w:pPr>
        <w:pStyle w:val="FootnoteText"/>
      </w:pPr>
      <w:r>
        <w:t>One source Sanhedrin 109a in the Babylonian Talmud</w:t>
      </w:r>
      <w:r w:rsidR="00EB7E9B">
        <w:t xml:space="preserve"> says</w:t>
      </w:r>
      <w:r>
        <w:t>, “</w:t>
      </w:r>
      <w:r w:rsidR="007C1F4D">
        <w:t xml:space="preserve">the Mishna teaches us: The People of Sodom have no share in the </w:t>
      </w:r>
      <w:r w:rsidR="00C1020F">
        <w:t xml:space="preserve">World-to-Come.  The Sages taught: The people of Sodom have no share in the World-to-Come, as it is stated: </w:t>
      </w:r>
      <w:r w:rsidR="00353465">
        <w:t>“</w:t>
      </w:r>
      <w:r w:rsidR="00DB23C3">
        <w:t xml:space="preserve">The men of Sodom were wicked and sinners before the Lord exceedingly” </w:t>
      </w:r>
      <w:r w:rsidR="009801D4">
        <w:t>[</w:t>
      </w:r>
      <w:r w:rsidR="00DB23C3">
        <w:t>Genesis 12;13</w:t>
      </w:r>
      <w:r w:rsidR="009801D4">
        <w:t>]</w:t>
      </w:r>
      <w:r w:rsidR="009F060D">
        <w:t xml:space="preserve">.”  </w:t>
      </w:r>
      <w:r w:rsidR="008939A0">
        <w:t xml:space="preserve">Later </w:t>
      </w:r>
      <w:r w:rsidR="008771D9">
        <w:t>i</w:t>
      </w:r>
      <w:r w:rsidR="008939A0">
        <w:t xml:space="preserve">n this </w:t>
      </w:r>
      <w:r w:rsidR="003F666A">
        <w:t>Talmud Tractate Sanhedrin</w:t>
      </w:r>
      <w:r w:rsidR="00E046D1">
        <w:t xml:space="preserve"> </w:t>
      </w:r>
      <w:r w:rsidR="003F666A">
        <w:t>of the Babylonian</w:t>
      </w:r>
      <w:r w:rsidR="00C57F53">
        <w:t xml:space="preserve"> Talmud</w:t>
      </w:r>
      <w:r w:rsidR="003F666A">
        <w:t xml:space="preserve"> </w:t>
      </w:r>
      <w:r w:rsidR="00E046D1">
        <w:t xml:space="preserve">a lot is said </w:t>
      </w:r>
      <w:r w:rsidR="00C57F53">
        <w:t xml:space="preserve">on this subject of Sodom and its antagonism to </w:t>
      </w:r>
      <w:r w:rsidR="00577491">
        <w:t xml:space="preserve">new arrivals. </w:t>
      </w:r>
      <w:r w:rsidR="00E046D1">
        <w:t xml:space="preserve"> “</w:t>
      </w:r>
      <w:r w:rsidR="0011479C">
        <w:t>The people of Sodom said: Since we live in a land from which bread comes and has the dust of go</w:t>
      </w:r>
      <w:r w:rsidR="00C57F53">
        <w:t>ld</w:t>
      </w:r>
      <w:r w:rsidR="0011479C">
        <w:t>, we have everything that we need.  Why do we need travelers, as they come only to divest us of our property?  Come, let us cause the proper treatment of tr</w:t>
      </w:r>
      <w:r w:rsidR="008B326D">
        <w:t>a</w:t>
      </w:r>
      <w:r w:rsidR="0011479C">
        <w:t>velers to be forgotten from out land</w:t>
      </w:r>
      <w:r w:rsidR="001670DF">
        <w:t>, as it is stated: ‘He breaks open a watercourse in a place far from inhabitants, forgotten by pedestrians, they are dried up, they have moved away from men.’”</w:t>
      </w:r>
      <w:r w:rsidR="00641F7A">
        <w:t xml:space="preserve"> </w:t>
      </w:r>
      <w:r w:rsidR="00D555F7">
        <w:t xml:space="preserve">All the above sources are from the </w:t>
      </w:r>
      <w:proofErr w:type="spellStart"/>
      <w:r w:rsidR="00D133FC">
        <w:rPr>
          <w:i/>
          <w:iCs/>
        </w:rPr>
        <w:t>Sefaria</w:t>
      </w:r>
      <w:proofErr w:type="spellEnd"/>
      <w:r w:rsidR="00D133FC">
        <w:rPr>
          <w:i/>
          <w:iCs/>
        </w:rPr>
        <w:t xml:space="preserve"> </w:t>
      </w:r>
      <w:r w:rsidR="00D555F7">
        <w:t>website.</w:t>
      </w:r>
    </w:p>
  </w:footnote>
  <w:footnote w:id="9">
    <w:p w14:paraId="6B265055" w14:textId="0813AF5B" w:rsidR="00415A7B" w:rsidRDefault="00415A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 xml:space="preserve"> Bava Batra 26b. Sanhédrin 10b.</w:t>
      </w:r>
    </w:p>
  </w:footnote>
  <w:footnote w:id="10">
    <w:p w14:paraId="15351D4D" w14:textId="5DD03125" w:rsidR="00E843DB" w:rsidRDefault="00E843DB">
      <w:pPr>
        <w:pStyle w:val="FootnoteText"/>
      </w:pPr>
      <w:r>
        <w:rPr>
          <w:rStyle w:val="FootnoteReference"/>
        </w:rPr>
        <w:footnoteRef/>
      </w:r>
      <w:r>
        <w:t xml:space="preserve"> Louis I. Rabinowitz, T</w:t>
      </w:r>
      <w:r w:rsidRPr="00222469">
        <w:rPr>
          <w:i/>
          <w:iCs/>
        </w:rPr>
        <w:t xml:space="preserve">he </w:t>
      </w:r>
      <w:proofErr w:type="spellStart"/>
      <w:r w:rsidRPr="00222469">
        <w:rPr>
          <w:i/>
          <w:iCs/>
        </w:rPr>
        <w:t>Herem</w:t>
      </w:r>
      <w:proofErr w:type="spellEnd"/>
      <w:r w:rsidRPr="00222469">
        <w:rPr>
          <w:i/>
          <w:iCs/>
        </w:rPr>
        <w:t xml:space="preserve"> </w:t>
      </w:r>
      <w:proofErr w:type="spellStart"/>
      <w:r w:rsidRPr="00222469">
        <w:rPr>
          <w:i/>
          <w:iCs/>
        </w:rPr>
        <w:t>Hayyishub</w:t>
      </w:r>
      <w:proofErr w:type="spellEnd"/>
      <w:r w:rsidRPr="00222469">
        <w:rPr>
          <w:i/>
          <w:iCs/>
        </w:rPr>
        <w:t>: A Contribution to the Medieval Economic History of the Jews</w:t>
      </w:r>
      <w:r>
        <w:t xml:space="preserve">, London, </w:t>
      </w:r>
      <w:proofErr w:type="gramStart"/>
      <w:r>
        <w:t>UK,:</w:t>
      </w:r>
      <w:proofErr w:type="gramEnd"/>
      <w:r>
        <w:t xml:space="preserve"> Goldston, 1945.   This was completed while Rabinowitz was serving as a British Army chaplain</w:t>
      </w:r>
      <w:r w:rsidR="008F599B">
        <w:t xml:space="preserve"> during World War II</w:t>
      </w:r>
      <w:r>
        <w:t xml:space="preserve">, but </w:t>
      </w:r>
      <w:r w:rsidR="00B42D86">
        <w:t xml:space="preserve">nonetheless </w:t>
      </w:r>
      <w:r>
        <w:t xml:space="preserve">displays a wide range of Jewish and secular references.   </w:t>
      </w:r>
    </w:p>
  </w:footnote>
  <w:footnote w:id="11">
    <w:p w14:paraId="1DC17BFE" w14:textId="5E918A4B" w:rsidR="00803307" w:rsidRDefault="00803307">
      <w:pPr>
        <w:pStyle w:val="FootnoteText"/>
      </w:pPr>
      <w:r>
        <w:rPr>
          <w:rStyle w:val="FootnoteReference"/>
        </w:rPr>
        <w:footnoteRef/>
      </w:r>
      <w:r>
        <w:t xml:space="preserve"> This is a citation to S. D. </w:t>
      </w:r>
      <w:proofErr w:type="spellStart"/>
      <w:r>
        <w:t>Luzzato</w:t>
      </w:r>
      <w:proofErr w:type="spellEnd"/>
      <w:r>
        <w:t xml:space="preserve">, </w:t>
      </w:r>
      <w:r w:rsidRPr="003F666A">
        <w:rPr>
          <w:i/>
          <w:iCs/>
        </w:rPr>
        <w:t>Beit Ha-</w:t>
      </w:r>
      <w:proofErr w:type="spellStart"/>
      <w:r w:rsidRPr="003F666A">
        <w:rPr>
          <w:i/>
          <w:iCs/>
        </w:rPr>
        <w:t>Otzar</w:t>
      </w:r>
      <w:proofErr w:type="spellEnd"/>
      <w:r>
        <w:t xml:space="preserve"> (1847) 58a in an article </w:t>
      </w:r>
      <w:r w:rsidR="00C055E3">
        <w:t>entitle “</w:t>
      </w:r>
      <w:proofErr w:type="spellStart"/>
      <w:r w:rsidR="00C055E3">
        <w:t>Herem</w:t>
      </w:r>
      <w:proofErr w:type="spellEnd"/>
      <w:r w:rsidR="00C055E3">
        <w:t xml:space="preserve"> Ha-Yishuv” accessed at </w:t>
      </w:r>
      <w:hyperlink r:id="rId4" w:history="1">
        <w:r w:rsidR="00C055E3" w:rsidRPr="00886FA3">
          <w:rPr>
            <w:rStyle w:val="Hyperlink"/>
          </w:rPr>
          <w:t>www.encyclopedia.com</w:t>
        </w:r>
      </w:hyperlink>
      <w:r w:rsidR="00C055E3">
        <w:t xml:space="preserve"> on 05/06/2020.  </w:t>
      </w:r>
    </w:p>
  </w:footnote>
  <w:footnote w:id="12">
    <w:p w14:paraId="198F8CBF" w14:textId="10734A06" w:rsidR="00C055E3" w:rsidRDefault="00C055E3">
      <w:pPr>
        <w:pStyle w:val="FootnoteText"/>
      </w:pPr>
      <w:r>
        <w:rPr>
          <w:rStyle w:val="FootnoteReference"/>
        </w:rPr>
        <w:footnoteRef/>
      </w:r>
      <w:r>
        <w:t xml:space="preserve"> In the same source citing Riggs-Jenkinson, Exchequer – I think referring to J. M. Hilary Jenkinson and H. G, Richardson eds,</w:t>
      </w:r>
      <w:r w:rsidRPr="003F666A">
        <w:rPr>
          <w:i/>
          <w:iCs/>
        </w:rPr>
        <w:t xml:space="preserve"> C</w:t>
      </w:r>
      <w:r w:rsidR="008B326D" w:rsidRPr="003F666A">
        <w:rPr>
          <w:i/>
          <w:iCs/>
        </w:rPr>
        <w:t>alendar of the</w:t>
      </w:r>
      <w:r w:rsidRPr="003F666A">
        <w:rPr>
          <w:i/>
          <w:iCs/>
        </w:rPr>
        <w:t xml:space="preserve"> Plea Rolls of the Exchequer of the Jews: Henry III (1218-1272)</w:t>
      </w:r>
      <w:r w:rsidR="008B326D">
        <w:t>, …. Going through 1275.</w:t>
      </w:r>
    </w:p>
  </w:footnote>
  <w:footnote w:id="13">
    <w:p w14:paraId="1CA2DBD0" w14:textId="52FFFB96" w:rsidR="00C069ED" w:rsidRDefault="00C069ED">
      <w:pPr>
        <w:pStyle w:val="FootnoteText"/>
      </w:pPr>
      <w:r>
        <w:rPr>
          <w:rStyle w:val="FootnoteReference"/>
        </w:rPr>
        <w:footnoteRef/>
      </w:r>
      <w:r>
        <w:t xml:space="preserve"> Grossman’s sheet cites Rabbi Asher ben </w:t>
      </w:r>
      <w:proofErr w:type="spellStart"/>
      <w:r>
        <w:t>Yechiel</w:t>
      </w:r>
      <w:proofErr w:type="spellEnd"/>
      <w:r w:rsidR="00AD48CF">
        <w:t xml:space="preserve"> </w:t>
      </w:r>
      <w:r>
        <w:t>(125</w:t>
      </w:r>
      <w:r w:rsidR="00AD48CF">
        <w:t>0</w:t>
      </w:r>
      <w:r>
        <w:t xml:space="preserve">-1327) known as the Rosh.   The citation is to </w:t>
      </w:r>
      <w:proofErr w:type="spellStart"/>
      <w:r w:rsidRPr="003F666A">
        <w:rPr>
          <w:i/>
          <w:iCs/>
        </w:rPr>
        <w:t>Sheelot</w:t>
      </w:r>
      <w:proofErr w:type="spellEnd"/>
      <w:r w:rsidRPr="003F666A">
        <w:rPr>
          <w:i/>
          <w:iCs/>
        </w:rPr>
        <w:t xml:space="preserve"> u </w:t>
      </w:r>
      <w:proofErr w:type="spellStart"/>
      <w:r w:rsidRPr="003F666A">
        <w:rPr>
          <w:i/>
          <w:iCs/>
        </w:rPr>
        <w:t>Teshuvot</w:t>
      </w:r>
      <w:proofErr w:type="spellEnd"/>
      <w:r w:rsidRPr="003F666A">
        <w:rPr>
          <w:i/>
          <w:iCs/>
        </w:rPr>
        <w:t xml:space="preserve"> </w:t>
      </w:r>
      <w:proofErr w:type="spellStart"/>
      <w:r w:rsidRPr="003F666A">
        <w:rPr>
          <w:i/>
          <w:iCs/>
        </w:rPr>
        <w:t>Harosh</w:t>
      </w:r>
      <w:proofErr w:type="spellEnd"/>
      <w:r>
        <w:t xml:space="preserve">, Jerusalem: </w:t>
      </w:r>
      <w:proofErr w:type="spellStart"/>
      <w:r>
        <w:t>Machon</w:t>
      </w:r>
      <w:proofErr w:type="spellEnd"/>
      <w:r>
        <w:t xml:space="preserve"> </w:t>
      </w:r>
      <w:proofErr w:type="spellStart"/>
      <w:r>
        <w:t>Yerushalaim</w:t>
      </w:r>
      <w:proofErr w:type="spellEnd"/>
      <w:r>
        <w:t xml:space="preserve">, </w:t>
      </w:r>
      <w:proofErr w:type="spellStart"/>
      <w:r>
        <w:t>simon</w:t>
      </w:r>
      <w:proofErr w:type="spellEnd"/>
      <w:r>
        <w:t xml:space="preserve"> 36, p. 482. Cited by the </w:t>
      </w:r>
      <w:r w:rsidRPr="003F666A">
        <w:rPr>
          <w:i/>
          <w:iCs/>
        </w:rPr>
        <w:t>Tur</w:t>
      </w:r>
      <w:r>
        <w:t xml:space="preserve">, </w:t>
      </w:r>
      <w:proofErr w:type="spellStart"/>
      <w:r>
        <w:t>Hoshen</w:t>
      </w:r>
      <w:proofErr w:type="spellEnd"/>
      <w:r>
        <w:t xml:space="preserve"> </w:t>
      </w:r>
      <w:proofErr w:type="spellStart"/>
      <w:r>
        <w:t>Mishpat</w:t>
      </w:r>
      <w:proofErr w:type="spellEnd"/>
      <w:r>
        <w:t xml:space="preserve">, Simon 156.  The Rosh was a leading authority for Spanish Jews though </w:t>
      </w:r>
      <w:r w:rsidR="006758D3">
        <w:t>born and educated in</w:t>
      </w:r>
      <w:r>
        <w:t xml:space="preserve"> Germany.</w:t>
      </w:r>
      <w:r w:rsidR="00073216">
        <w:t xml:space="preserve">  The actual text </w:t>
      </w:r>
      <w:r w:rsidR="0091685E">
        <w:t>is concerned primarily with doing business and seems to cite the Rosh to say that the issue is whether the outside</w:t>
      </w:r>
      <w:r w:rsidR="00AD48CF">
        <w:t>r</w:t>
      </w:r>
      <w:r w:rsidR="0091685E">
        <w:t xml:space="preserve"> is willing to pay local taxes.  </w:t>
      </w:r>
      <w:proofErr w:type="spellStart"/>
      <w:r w:rsidR="008F599B">
        <w:t>Rabinpwitz</w:t>
      </w:r>
      <w:proofErr w:type="spellEnd"/>
      <w:r w:rsidR="008F599B">
        <w:t xml:space="preserve"> asserts that in Spain residence was dependent on tax payment not the possession of a </w:t>
      </w:r>
      <w:proofErr w:type="spellStart"/>
      <w:r w:rsidR="008F599B">
        <w:t>Hezkat</w:t>
      </w:r>
      <w:proofErr w:type="spellEnd"/>
      <w:r w:rsidR="008F599B">
        <w:t xml:space="preserve"> Ha-</w:t>
      </w:r>
      <w:proofErr w:type="spellStart"/>
      <w:r w:rsidR="00DC2565">
        <w:t>y</w:t>
      </w:r>
      <w:r w:rsidR="008F599B">
        <w:t>ishuv</w:t>
      </w:r>
      <w:proofErr w:type="spellEnd"/>
      <w:r w:rsidR="008F599B">
        <w:t xml:space="preserve">.  </w:t>
      </w:r>
      <w:r w:rsidR="0091685E">
        <w:t>(</w:t>
      </w:r>
      <w:r w:rsidR="008F599B">
        <w:t>T</w:t>
      </w:r>
      <w:r w:rsidR="0091685E">
        <w:t>hank</w:t>
      </w:r>
      <w:r w:rsidR="008F599B">
        <w:t>s to</w:t>
      </w:r>
      <w:r w:rsidR="0091685E">
        <w:t xml:space="preserve"> </w:t>
      </w:r>
      <w:proofErr w:type="spellStart"/>
      <w:r w:rsidR="0091685E" w:rsidRPr="00510543">
        <w:rPr>
          <w:i/>
          <w:iCs/>
        </w:rPr>
        <w:t>Sefaria</w:t>
      </w:r>
      <w:proofErr w:type="spellEnd"/>
      <w:r w:rsidR="0091685E">
        <w:t xml:space="preserve"> for </w:t>
      </w:r>
      <w:r w:rsidR="00AD48CF">
        <w:t>Tur</w:t>
      </w:r>
      <w:r w:rsidR="005E708C">
        <w:t xml:space="preserve"> reference)</w:t>
      </w:r>
      <w:r>
        <w:t xml:space="preserve">  Grossman cites </w:t>
      </w:r>
      <w:proofErr w:type="spellStart"/>
      <w:r>
        <w:t>Rashi</w:t>
      </w:r>
      <w:proofErr w:type="spellEnd"/>
      <w:r>
        <w:t>, Maimonides, and R</w:t>
      </w:r>
      <w:r w:rsidR="00A043D0">
        <w:t>a</w:t>
      </w:r>
      <w:r>
        <w:t xml:space="preserve">bbi Avigdor </w:t>
      </w:r>
      <w:proofErr w:type="spellStart"/>
      <w:r>
        <w:t>Hakohen</w:t>
      </w:r>
      <w:proofErr w:type="spellEnd"/>
      <w:r>
        <w:t xml:space="preserve"> </w:t>
      </w:r>
      <w:r w:rsidR="00A043D0">
        <w:t xml:space="preserve">(Avigdor </w:t>
      </w:r>
      <w:proofErr w:type="spellStart"/>
      <w:r w:rsidR="00A043D0">
        <w:t>Hakohen</w:t>
      </w:r>
      <w:proofErr w:type="spellEnd"/>
      <w:r w:rsidR="00A043D0">
        <w:t xml:space="preserve"> of Vienna (mi</w:t>
      </w:r>
      <w:r w:rsidR="008F599B">
        <w:t>d</w:t>
      </w:r>
      <w:r w:rsidR="00A043D0">
        <w:t xml:space="preserve">13th century) </w:t>
      </w:r>
      <w:r>
        <w:t xml:space="preserve">as understood by </w:t>
      </w:r>
      <w:proofErr w:type="spellStart"/>
      <w:r w:rsidR="00A043D0" w:rsidRPr="003F666A">
        <w:rPr>
          <w:i/>
          <w:iCs/>
        </w:rPr>
        <w:t>Sheelot</w:t>
      </w:r>
      <w:proofErr w:type="spellEnd"/>
      <w:r w:rsidR="00A043D0" w:rsidRPr="003F666A">
        <w:rPr>
          <w:i/>
          <w:iCs/>
        </w:rPr>
        <w:t xml:space="preserve"> u </w:t>
      </w:r>
      <w:proofErr w:type="spellStart"/>
      <w:r w:rsidR="005B0B01">
        <w:rPr>
          <w:i/>
          <w:iCs/>
        </w:rPr>
        <w:t>T</w:t>
      </w:r>
      <w:r w:rsidR="00A043D0" w:rsidRPr="003F666A">
        <w:rPr>
          <w:i/>
          <w:iCs/>
        </w:rPr>
        <w:t>eshuvot</w:t>
      </w:r>
      <w:proofErr w:type="spellEnd"/>
      <w:r w:rsidR="00A043D0" w:rsidRPr="003F666A">
        <w:rPr>
          <w:i/>
          <w:iCs/>
        </w:rPr>
        <w:t xml:space="preserve"> </w:t>
      </w:r>
      <w:proofErr w:type="spellStart"/>
      <w:r w:rsidR="00A043D0" w:rsidRPr="003F666A">
        <w:rPr>
          <w:i/>
          <w:iCs/>
        </w:rPr>
        <w:t>Maharik</w:t>
      </w:r>
      <w:proofErr w:type="spellEnd"/>
      <w:r w:rsidR="005B0B01">
        <w:rPr>
          <w:i/>
          <w:iCs/>
        </w:rPr>
        <w:t>,</w:t>
      </w:r>
      <w:r w:rsidR="00A043D0">
        <w:t xml:space="preserve"> </w:t>
      </w:r>
      <w:proofErr w:type="spellStart"/>
      <w:r w:rsidR="00A043D0">
        <w:t>Shoresh</w:t>
      </w:r>
      <w:proofErr w:type="spellEnd"/>
      <w:r w:rsidR="00A043D0">
        <w:t xml:space="preserve"> 191 (Rabbi Joseph Colon </w:t>
      </w:r>
      <w:proofErr w:type="spellStart"/>
      <w:r w:rsidR="00A043D0">
        <w:t>Tra</w:t>
      </w:r>
      <w:r w:rsidR="00485E4D">
        <w:t>b</w:t>
      </w:r>
      <w:r w:rsidR="00A043D0">
        <w:t>otto</w:t>
      </w:r>
      <w:proofErr w:type="spellEnd"/>
      <w:r w:rsidR="00A043D0">
        <w:t xml:space="preserve">, 1420-1480),  cited in </w:t>
      </w:r>
      <w:proofErr w:type="spellStart"/>
      <w:r w:rsidR="00A043D0" w:rsidRPr="003F666A">
        <w:rPr>
          <w:i/>
          <w:iCs/>
        </w:rPr>
        <w:t>Darkhei</w:t>
      </w:r>
      <w:proofErr w:type="spellEnd"/>
      <w:r w:rsidR="00A043D0" w:rsidRPr="003F666A">
        <w:rPr>
          <w:i/>
          <w:iCs/>
        </w:rPr>
        <w:t xml:space="preserve"> Moshe</w:t>
      </w:r>
      <w:r w:rsidR="00A043D0">
        <w:t xml:space="preserve">, a commentary of Rabbi Moshe Isserles on the </w:t>
      </w:r>
      <w:r w:rsidR="00A043D0" w:rsidRPr="003F666A">
        <w:rPr>
          <w:i/>
          <w:iCs/>
        </w:rPr>
        <w:t>Tur</w:t>
      </w:r>
      <w:r w:rsidR="00A043D0">
        <w:t xml:space="preserve"> and </w:t>
      </w:r>
      <w:proofErr w:type="spellStart"/>
      <w:r w:rsidR="00A043D0" w:rsidRPr="003F666A">
        <w:rPr>
          <w:i/>
          <w:iCs/>
        </w:rPr>
        <w:t>Beis</w:t>
      </w:r>
      <w:proofErr w:type="spellEnd"/>
      <w:r w:rsidR="00A043D0" w:rsidRPr="003F666A">
        <w:rPr>
          <w:i/>
          <w:iCs/>
        </w:rPr>
        <w:t xml:space="preserve"> Yosef</w:t>
      </w:r>
      <w:r w:rsidR="00A043D0">
        <w:t>.</w:t>
      </w:r>
      <w:r w:rsidR="00DD69A9">
        <w:t xml:space="preserve">  </w:t>
      </w:r>
      <w:proofErr w:type="spellStart"/>
      <w:r w:rsidR="00DD69A9">
        <w:t>Mechudosh</w:t>
      </w:r>
      <w:proofErr w:type="spellEnd"/>
      <w:r w:rsidR="00DD69A9">
        <w:t xml:space="preserve"> 2.</w:t>
      </w:r>
      <w:r w:rsidR="00741713">
        <w:t xml:space="preserve">  </w:t>
      </w:r>
      <w:r w:rsidR="00F62C25">
        <w:t xml:space="preserve">The </w:t>
      </w:r>
      <w:r w:rsidR="00AD48CF">
        <w:t>a</w:t>
      </w:r>
      <w:r w:rsidR="00F62C25">
        <w:t xml:space="preserve">ctual text of </w:t>
      </w:r>
      <w:r w:rsidR="00404988">
        <w:t xml:space="preserve">Rabbi Isserles is </w:t>
      </w:r>
      <w:proofErr w:type="gramStart"/>
      <w:r w:rsidR="00404988">
        <w:t>very strong</w:t>
      </w:r>
      <w:proofErr w:type="gramEnd"/>
      <w:r w:rsidR="00404988">
        <w:t xml:space="preserve"> and cites factors like the restrictions of secular authorities on residence which justify </w:t>
      </w:r>
      <w:r w:rsidR="009D1C9E">
        <w:t xml:space="preserve">turning away new residents. </w:t>
      </w:r>
      <w:r w:rsidR="006F58C3">
        <w:t xml:space="preserve"> In fact, in a lengthy discussion of many sources he indi</w:t>
      </w:r>
      <w:r w:rsidR="00AD48CF">
        <w:t>c</w:t>
      </w:r>
      <w:r w:rsidR="006F58C3">
        <w:t>ates that traditional rights to refuse residence were quite limited – exclude thieves but not even their children</w:t>
      </w:r>
      <w:r w:rsidR="00422DD2">
        <w:t xml:space="preserve">, but the non-Jewish restrictions affected things.  But a lot of detailed considerations, such </w:t>
      </w:r>
      <w:proofErr w:type="spellStart"/>
      <w:r w:rsidR="003F666A" w:rsidRPr="003F666A">
        <w:rPr>
          <w:i/>
          <w:iCs/>
        </w:rPr>
        <w:t>Sheelot</w:t>
      </w:r>
      <w:proofErr w:type="spellEnd"/>
      <w:r w:rsidR="003F666A" w:rsidRPr="003F666A">
        <w:rPr>
          <w:i/>
          <w:iCs/>
        </w:rPr>
        <w:t xml:space="preserve"> </w:t>
      </w:r>
      <w:proofErr w:type="spellStart"/>
      <w:r w:rsidR="003F666A" w:rsidRPr="003F666A">
        <w:rPr>
          <w:i/>
          <w:iCs/>
        </w:rPr>
        <w:t>uTeshuvos</w:t>
      </w:r>
      <w:proofErr w:type="spellEnd"/>
      <w:r w:rsidR="00820E89" w:rsidRPr="003F666A">
        <w:rPr>
          <w:i/>
          <w:iCs/>
        </w:rPr>
        <w:t xml:space="preserve"> </w:t>
      </w:r>
      <w:proofErr w:type="spellStart"/>
      <w:r w:rsidR="00820E89" w:rsidRPr="003F666A">
        <w:rPr>
          <w:i/>
          <w:iCs/>
        </w:rPr>
        <w:t>Maharashdam</w:t>
      </w:r>
      <w:proofErr w:type="spellEnd"/>
      <w:r w:rsidR="00820E89">
        <w:t xml:space="preserve"> Chosen </w:t>
      </w:r>
      <w:proofErr w:type="spellStart"/>
      <w:r w:rsidR="00820E89">
        <w:t>Mishpat</w:t>
      </w:r>
      <w:proofErr w:type="spellEnd"/>
      <w:r w:rsidR="00820E89">
        <w:t xml:space="preserve"> 407</w:t>
      </w:r>
      <w:r w:rsidR="006758D3">
        <w:t xml:space="preserve">.  He also cites </w:t>
      </w:r>
      <w:proofErr w:type="spellStart"/>
      <w:r w:rsidR="006758D3" w:rsidRPr="003F666A">
        <w:rPr>
          <w:i/>
          <w:iCs/>
        </w:rPr>
        <w:t>Piskhei</w:t>
      </w:r>
      <w:proofErr w:type="spellEnd"/>
      <w:r w:rsidR="006758D3" w:rsidRPr="003F666A">
        <w:rPr>
          <w:i/>
          <w:iCs/>
        </w:rPr>
        <w:t xml:space="preserve"> </w:t>
      </w:r>
      <w:proofErr w:type="spellStart"/>
      <w:r w:rsidR="006758D3" w:rsidRPr="003F666A">
        <w:rPr>
          <w:i/>
          <w:iCs/>
        </w:rPr>
        <w:t>Teshuvah</w:t>
      </w:r>
      <w:proofErr w:type="spellEnd"/>
      <w:r w:rsidR="006758D3">
        <w:t xml:space="preserve"> </w:t>
      </w:r>
      <w:proofErr w:type="spellStart"/>
      <w:r w:rsidR="006758D3">
        <w:t>s.k.</w:t>
      </w:r>
      <w:proofErr w:type="spellEnd"/>
      <w:r w:rsidR="006758D3">
        <w:t xml:space="preserve"> 17 and the </w:t>
      </w:r>
      <w:proofErr w:type="spellStart"/>
      <w:r w:rsidR="006758D3" w:rsidRPr="003F666A">
        <w:rPr>
          <w:i/>
          <w:iCs/>
        </w:rPr>
        <w:t>Chazon</w:t>
      </w:r>
      <w:proofErr w:type="spellEnd"/>
      <w:r w:rsidR="006758D3" w:rsidRPr="003F666A">
        <w:rPr>
          <w:i/>
          <w:iCs/>
        </w:rPr>
        <w:t xml:space="preserve"> </w:t>
      </w:r>
      <w:proofErr w:type="spellStart"/>
      <w:r w:rsidR="006758D3" w:rsidRPr="003F666A">
        <w:rPr>
          <w:i/>
          <w:iCs/>
        </w:rPr>
        <w:t>Ish</w:t>
      </w:r>
      <w:proofErr w:type="spellEnd"/>
      <w:r w:rsidR="003F666A">
        <w:t>,</w:t>
      </w:r>
      <w:r w:rsidR="006758D3">
        <w:t xml:space="preserve"> </w:t>
      </w:r>
      <w:proofErr w:type="spellStart"/>
      <w:r w:rsidR="006758D3">
        <w:t>Bava</w:t>
      </w:r>
      <w:proofErr w:type="spellEnd"/>
      <w:r w:rsidR="006758D3">
        <w:t xml:space="preserve"> </w:t>
      </w:r>
      <w:proofErr w:type="spellStart"/>
      <w:r w:rsidR="006758D3">
        <w:t>Kamma</w:t>
      </w:r>
      <w:proofErr w:type="spellEnd"/>
      <w:r w:rsidR="000C14B2">
        <w:t>,</w:t>
      </w:r>
      <w:r w:rsidR="006758D3">
        <w:t xml:space="preserve"> Simon 23 </w:t>
      </w:r>
      <w:proofErr w:type="spellStart"/>
      <w:r w:rsidR="006758D3">
        <w:t>s.k.</w:t>
      </w:r>
      <w:proofErr w:type="spellEnd"/>
      <w:r w:rsidR="006758D3">
        <w:t xml:space="preserve"> </w:t>
      </w:r>
    </w:p>
  </w:footnote>
  <w:footnote w:id="14">
    <w:p w14:paraId="76AAF534" w14:textId="6C3655FC" w:rsidR="00F17864" w:rsidRDefault="00F178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780C">
        <w:t xml:space="preserve">I got </w:t>
      </w:r>
      <w:r w:rsidR="001302F9">
        <w:t xml:space="preserve">the </w:t>
      </w:r>
      <w:proofErr w:type="spellStart"/>
      <w:r w:rsidR="001302F9">
        <w:t>Rabbeinu</w:t>
      </w:r>
      <w:proofErr w:type="spellEnd"/>
      <w:r w:rsidR="001302F9">
        <w:t xml:space="preserve"> Tam text from </w:t>
      </w:r>
      <w:r w:rsidR="00B8780C">
        <w:t>Encyclopedia.com site</w:t>
      </w:r>
      <w:r w:rsidR="00E843DB">
        <w:t>.</w:t>
      </w:r>
      <w:r w:rsidR="00B8780C">
        <w:t xml:space="preserve"> </w:t>
      </w:r>
      <w:r w:rsidR="00C069ED">
        <w:t xml:space="preserve">Grossman also cites Beit Yosef citing </w:t>
      </w:r>
      <w:proofErr w:type="spellStart"/>
      <w:r w:rsidR="00C069ED" w:rsidRPr="007275E3">
        <w:rPr>
          <w:i/>
          <w:iCs/>
        </w:rPr>
        <w:t>Chazeh</w:t>
      </w:r>
      <w:proofErr w:type="spellEnd"/>
      <w:r w:rsidR="00C069ED" w:rsidRPr="007275E3">
        <w:rPr>
          <w:i/>
          <w:iCs/>
        </w:rPr>
        <w:t xml:space="preserve"> </w:t>
      </w:r>
      <w:proofErr w:type="spellStart"/>
      <w:r w:rsidR="00C069ED" w:rsidRPr="007275E3">
        <w:rPr>
          <w:i/>
          <w:iCs/>
        </w:rPr>
        <w:t>Hatenufa</w:t>
      </w:r>
      <w:proofErr w:type="spellEnd"/>
      <w:r w:rsidR="007303E4">
        <w:rPr>
          <w:i/>
          <w:iCs/>
        </w:rPr>
        <w:t>,</w:t>
      </w:r>
      <w:r w:rsidR="00C069ED">
        <w:t xml:space="preserve"> </w:t>
      </w:r>
      <w:proofErr w:type="spellStart"/>
      <w:r w:rsidR="00C069ED">
        <w:t>Siman</w:t>
      </w:r>
      <w:proofErr w:type="spellEnd"/>
      <w:r w:rsidR="00C069ED">
        <w:t xml:space="preserve"> 15.</w:t>
      </w:r>
      <w:r w:rsidR="004A2D58">
        <w:t xml:space="preserve">  </w:t>
      </w:r>
      <w:proofErr w:type="spellStart"/>
      <w:r w:rsidR="004A2D58">
        <w:t>Beis</w:t>
      </w:r>
      <w:proofErr w:type="spellEnd"/>
      <w:r w:rsidR="004A2D58">
        <w:t xml:space="preserve"> Yosef </w:t>
      </w:r>
      <w:proofErr w:type="spellStart"/>
      <w:r w:rsidR="00E12EB7">
        <w:t>Bedek</w:t>
      </w:r>
      <w:proofErr w:type="spellEnd"/>
      <w:r w:rsidR="00E12EB7">
        <w:t xml:space="preserve"> </w:t>
      </w:r>
      <w:proofErr w:type="spellStart"/>
      <w:proofErr w:type="gramStart"/>
      <w:r w:rsidR="00E12EB7">
        <w:t>Habayis</w:t>
      </w:r>
      <w:proofErr w:type="spellEnd"/>
      <w:r w:rsidR="00E12EB7">
        <w:t xml:space="preserve"> </w:t>
      </w:r>
      <w:r w:rsidR="00CF6491">
        <w:t xml:space="preserve"> </w:t>
      </w:r>
      <w:proofErr w:type="spellStart"/>
      <w:r w:rsidR="0018037C" w:rsidRPr="00CF6491">
        <w:rPr>
          <w:i/>
          <w:iCs/>
        </w:rPr>
        <w:t>S</w:t>
      </w:r>
      <w:r w:rsidR="00CF6491" w:rsidRPr="00CF6491">
        <w:rPr>
          <w:i/>
          <w:iCs/>
        </w:rPr>
        <w:t>heelot</w:t>
      </w:r>
      <w:proofErr w:type="spellEnd"/>
      <w:proofErr w:type="gramEnd"/>
      <w:r w:rsidR="00CF6491" w:rsidRPr="00CF6491">
        <w:rPr>
          <w:i/>
          <w:iCs/>
        </w:rPr>
        <w:t xml:space="preserve"> u </w:t>
      </w:r>
      <w:proofErr w:type="spellStart"/>
      <w:r w:rsidR="00CF6491" w:rsidRPr="00CF6491">
        <w:rPr>
          <w:i/>
          <w:iCs/>
        </w:rPr>
        <w:t>Teshuvot</w:t>
      </w:r>
      <w:proofErr w:type="spellEnd"/>
      <w:r w:rsidR="00CF6491">
        <w:t>,</w:t>
      </w:r>
      <w:r w:rsidR="0018037C">
        <w:t xml:space="preserve"> </w:t>
      </w:r>
      <w:proofErr w:type="spellStart"/>
      <w:r w:rsidR="0018037C">
        <w:t>Mabit</w:t>
      </w:r>
      <w:proofErr w:type="spellEnd"/>
      <w:r w:rsidR="0018037C">
        <w:t xml:space="preserve"> </w:t>
      </w:r>
      <w:r w:rsidR="00E12EB7">
        <w:t>3:31</w:t>
      </w:r>
      <w:r w:rsidR="007303E4">
        <w:t>,</w:t>
      </w:r>
    </w:p>
  </w:footnote>
  <w:footnote w:id="15">
    <w:p w14:paraId="13FB62D2" w14:textId="50C7A01E" w:rsidR="00FB29D4" w:rsidRPr="00BB1697" w:rsidRDefault="00FB29D4" w:rsidP="0019447A">
      <w:pPr>
        <w:rPr>
          <w:rFonts w:eastAsiaTheme="minorHAnsi"/>
          <w:sz w:val="20"/>
          <w:szCs w:val="20"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786798" w:rsidRPr="00BB1697">
        <w:rPr>
          <w:sz w:val="20"/>
          <w:szCs w:val="20"/>
        </w:rPr>
        <w:t xml:space="preserve">Isaac </w:t>
      </w:r>
      <w:proofErr w:type="spellStart"/>
      <w:r w:rsidR="00786798" w:rsidRPr="00BB1697">
        <w:rPr>
          <w:sz w:val="20"/>
          <w:szCs w:val="20"/>
        </w:rPr>
        <w:t>Levitats</w:t>
      </w:r>
      <w:proofErr w:type="spellEnd"/>
      <w:r w:rsidR="00786798" w:rsidRPr="00BB1697">
        <w:rPr>
          <w:sz w:val="20"/>
          <w:szCs w:val="20"/>
        </w:rPr>
        <w:t>, “</w:t>
      </w:r>
      <w:proofErr w:type="spellStart"/>
      <w:r w:rsidR="00786798" w:rsidRPr="00BB1697">
        <w:rPr>
          <w:sz w:val="20"/>
          <w:szCs w:val="20"/>
        </w:rPr>
        <w:t>Herem</w:t>
      </w:r>
      <w:proofErr w:type="spellEnd"/>
      <w:r w:rsidR="00786798" w:rsidRPr="00BB1697">
        <w:rPr>
          <w:sz w:val="20"/>
          <w:szCs w:val="20"/>
        </w:rPr>
        <w:t xml:space="preserve"> Ha-Yishuv,” </w:t>
      </w:r>
      <w:r w:rsidR="00122267" w:rsidRPr="00BB1697">
        <w:rPr>
          <w:sz w:val="20"/>
          <w:szCs w:val="20"/>
        </w:rPr>
        <w:t>Jewish Refugees/</w:t>
      </w:r>
      <w:proofErr w:type="spellStart"/>
      <w:r w:rsidR="00122267" w:rsidRPr="00BB1697">
        <w:rPr>
          <w:sz w:val="20"/>
          <w:szCs w:val="20"/>
        </w:rPr>
        <w:t>Kerem</w:t>
      </w:r>
      <w:proofErr w:type="spellEnd"/>
      <w:r w:rsidR="00122267" w:rsidRPr="00BB1697">
        <w:rPr>
          <w:sz w:val="20"/>
          <w:szCs w:val="20"/>
        </w:rPr>
        <w:t xml:space="preserve"> Ha</w:t>
      </w:r>
      <w:r w:rsidR="00D05446" w:rsidRPr="00BB1697">
        <w:rPr>
          <w:sz w:val="20"/>
          <w:szCs w:val="20"/>
        </w:rPr>
        <w:t>-Y</w:t>
      </w:r>
      <w:r w:rsidR="00122267" w:rsidRPr="00BB1697">
        <w:rPr>
          <w:sz w:val="20"/>
          <w:szCs w:val="20"/>
        </w:rPr>
        <w:t>ishuv_encyclopedia.com</w:t>
      </w:r>
      <w:r w:rsidR="00C9513E" w:rsidRPr="00BB1697">
        <w:rPr>
          <w:sz w:val="20"/>
          <w:szCs w:val="20"/>
        </w:rPr>
        <w:t>.</w:t>
      </w:r>
      <w:r w:rsidR="00122267" w:rsidRPr="00BB1697">
        <w:rPr>
          <w:sz w:val="20"/>
          <w:szCs w:val="20"/>
        </w:rPr>
        <w:t>htm.</w:t>
      </w:r>
      <w:r w:rsidR="00B522A7" w:rsidRPr="00BB1697">
        <w:rPr>
          <w:sz w:val="20"/>
          <w:szCs w:val="20"/>
        </w:rPr>
        <w:t xml:space="preserve">  Rabbi </w:t>
      </w:r>
      <w:r w:rsidR="00F41A40" w:rsidRPr="00BB1697">
        <w:rPr>
          <w:sz w:val="20"/>
          <w:szCs w:val="20"/>
        </w:rPr>
        <w:t xml:space="preserve">Dr. </w:t>
      </w:r>
      <w:r w:rsidR="00B522A7" w:rsidRPr="00BB1697">
        <w:rPr>
          <w:sz w:val="20"/>
          <w:szCs w:val="20"/>
        </w:rPr>
        <w:t>Asher Meir,</w:t>
      </w:r>
      <w:r w:rsidR="00F41A40" w:rsidRPr="00BB1697">
        <w:rPr>
          <w:sz w:val="20"/>
          <w:szCs w:val="20"/>
        </w:rPr>
        <w:t xml:space="preserve"> “immigration,” </w:t>
      </w:r>
      <w:r w:rsidR="006C3CDD" w:rsidRPr="00BB1697">
        <w:rPr>
          <w:sz w:val="20"/>
          <w:szCs w:val="20"/>
        </w:rPr>
        <w:t>Jewish Refugees</w:t>
      </w:r>
      <w:r w:rsidR="00C3365E" w:rsidRPr="00BB1697">
        <w:rPr>
          <w:sz w:val="20"/>
          <w:szCs w:val="20"/>
        </w:rPr>
        <w:t>/immigration – Jewish Ethicist</w:t>
      </w:r>
      <w:r w:rsidR="000F059A" w:rsidRPr="00BB1697">
        <w:rPr>
          <w:sz w:val="20"/>
          <w:szCs w:val="20"/>
        </w:rPr>
        <w:t xml:space="preserve"> -</w:t>
      </w:r>
      <w:r w:rsidR="00401757" w:rsidRPr="00BB1697">
        <w:rPr>
          <w:sz w:val="20"/>
          <w:szCs w:val="20"/>
        </w:rPr>
        <w:t xml:space="preserve"> </w:t>
      </w:r>
      <w:r w:rsidR="00C3365E" w:rsidRPr="00BB1697">
        <w:rPr>
          <w:sz w:val="20"/>
          <w:szCs w:val="20"/>
        </w:rPr>
        <w:t>OU</w:t>
      </w:r>
      <w:r w:rsidR="00401757" w:rsidRPr="00BB1697">
        <w:rPr>
          <w:sz w:val="20"/>
          <w:szCs w:val="20"/>
        </w:rPr>
        <w:t xml:space="preserve"> Torah</w:t>
      </w:r>
      <w:r w:rsidR="00C3365E" w:rsidRPr="00BB1697">
        <w:rPr>
          <w:sz w:val="20"/>
          <w:szCs w:val="20"/>
        </w:rPr>
        <w:t>.htm</w:t>
      </w:r>
      <w:r w:rsidR="000F059A" w:rsidRPr="00BB1697">
        <w:rPr>
          <w:sz w:val="20"/>
          <w:szCs w:val="20"/>
        </w:rPr>
        <w:t>.</w:t>
      </w:r>
      <w:r w:rsidR="00B522A7" w:rsidRPr="00BB1697">
        <w:rPr>
          <w:sz w:val="20"/>
          <w:szCs w:val="20"/>
        </w:rPr>
        <w:t xml:space="preserve"> </w:t>
      </w:r>
      <w:r w:rsidR="009D7EDB" w:rsidRPr="00BB1697">
        <w:rPr>
          <w:sz w:val="20"/>
          <w:szCs w:val="20"/>
        </w:rPr>
        <w:t xml:space="preserve">  </w:t>
      </w:r>
      <w:bookmarkStart w:id="0" w:name="_Hlk42091076"/>
      <w:proofErr w:type="spellStart"/>
      <w:r w:rsidR="009D7EDB" w:rsidRPr="00BB1697">
        <w:rPr>
          <w:sz w:val="20"/>
          <w:szCs w:val="20"/>
        </w:rPr>
        <w:t>Jerszy</w:t>
      </w:r>
      <w:proofErr w:type="spellEnd"/>
      <w:r w:rsidR="009D7EDB" w:rsidRPr="00BB1697">
        <w:rPr>
          <w:sz w:val="20"/>
          <w:szCs w:val="20"/>
        </w:rPr>
        <w:t xml:space="preserve"> Miller, “The Late Medieval Jewish Settlement in Ukraine: Royal Permission or </w:t>
      </w:r>
      <w:proofErr w:type="spellStart"/>
      <w:r w:rsidR="009D7EDB" w:rsidRPr="00BB1697">
        <w:rPr>
          <w:sz w:val="20"/>
          <w:szCs w:val="20"/>
        </w:rPr>
        <w:t>Hezkat</w:t>
      </w:r>
      <w:proofErr w:type="spellEnd"/>
      <w:r w:rsidR="009D7EDB" w:rsidRPr="00BB1697">
        <w:rPr>
          <w:sz w:val="20"/>
          <w:szCs w:val="20"/>
        </w:rPr>
        <w:t xml:space="preserve"> </w:t>
      </w:r>
      <w:proofErr w:type="spellStart"/>
      <w:r w:rsidR="009D7EDB" w:rsidRPr="00BB1697">
        <w:rPr>
          <w:sz w:val="20"/>
          <w:szCs w:val="20"/>
        </w:rPr>
        <w:t>Hayishuv</w:t>
      </w:r>
      <w:proofErr w:type="spellEnd"/>
      <w:r w:rsidR="009D7EDB" w:rsidRPr="00BB1697">
        <w:rPr>
          <w:sz w:val="20"/>
          <w:szCs w:val="20"/>
        </w:rPr>
        <w:t xml:space="preserve">?” </w:t>
      </w:r>
      <w:r w:rsidR="009D7EDB" w:rsidRPr="00BB1697">
        <w:rPr>
          <w:i/>
          <w:iCs/>
          <w:sz w:val="20"/>
          <w:szCs w:val="20"/>
        </w:rPr>
        <w:t>Seminar RELMIN</w:t>
      </w:r>
      <w:r w:rsidR="009D7EDB" w:rsidRPr="00BB1697">
        <w:rPr>
          <w:sz w:val="20"/>
          <w:szCs w:val="20"/>
        </w:rPr>
        <w:t>, March 20, 2014, accessed online before 03/06/2020.</w:t>
      </w:r>
      <w:r w:rsidR="001B4FCA" w:rsidRPr="00BB1697">
        <w:rPr>
          <w:sz w:val="20"/>
          <w:szCs w:val="20"/>
        </w:rPr>
        <w:t xml:space="preserve">  </w:t>
      </w:r>
      <w:r w:rsidR="0019447A" w:rsidRPr="00BB1697">
        <w:rPr>
          <w:rFonts w:eastAsiaTheme="minorHAnsi"/>
          <w:sz w:val="20"/>
          <w:szCs w:val="20"/>
          <w:lang w:bidi="ar-SA"/>
        </w:rPr>
        <w:t xml:space="preserve">R. </w:t>
      </w:r>
      <w:proofErr w:type="spellStart"/>
      <w:r w:rsidR="0019447A" w:rsidRPr="00BB1697">
        <w:rPr>
          <w:rFonts w:eastAsiaTheme="minorHAnsi"/>
          <w:sz w:val="20"/>
          <w:szCs w:val="20"/>
          <w:lang w:bidi="ar-SA"/>
        </w:rPr>
        <w:t>Kastenberg</w:t>
      </w:r>
      <w:proofErr w:type="spellEnd"/>
      <w:r w:rsidR="0019447A" w:rsidRPr="00BB1697">
        <w:rPr>
          <w:rFonts w:eastAsiaTheme="minorHAnsi"/>
          <w:sz w:val="20"/>
          <w:szCs w:val="20"/>
          <w:lang w:bidi="ar-SA"/>
        </w:rPr>
        <w:t xml:space="preserve"> </w:t>
      </w:r>
      <w:proofErr w:type="spellStart"/>
      <w:r w:rsidR="0019447A" w:rsidRPr="00BB1697">
        <w:rPr>
          <w:rFonts w:eastAsiaTheme="minorHAnsi"/>
          <w:sz w:val="20"/>
          <w:szCs w:val="20"/>
          <w:lang w:bidi="ar-SA"/>
        </w:rPr>
        <w:t>Gladsten</w:t>
      </w:r>
      <w:proofErr w:type="spellEnd"/>
      <w:r w:rsidR="0019447A" w:rsidRPr="00BB1697">
        <w:rPr>
          <w:rFonts w:eastAsiaTheme="minorHAnsi"/>
          <w:sz w:val="20"/>
          <w:szCs w:val="20"/>
          <w:lang w:bidi="ar-SA"/>
        </w:rPr>
        <w:t>, “</w:t>
      </w:r>
      <w:proofErr w:type="spellStart"/>
      <w:r w:rsidR="0019447A" w:rsidRPr="00BB1697">
        <w:rPr>
          <w:rFonts w:eastAsiaTheme="minorHAnsi"/>
          <w:sz w:val="20"/>
          <w:szCs w:val="20"/>
          <w:lang w:bidi="ar-SA"/>
        </w:rPr>
        <w:t>Hezkat</w:t>
      </w:r>
      <w:proofErr w:type="spellEnd"/>
      <w:r w:rsidR="0019447A" w:rsidRPr="00BB1697">
        <w:rPr>
          <w:rFonts w:eastAsiaTheme="minorHAnsi"/>
          <w:sz w:val="20"/>
          <w:szCs w:val="20"/>
          <w:lang w:bidi="ar-SA"/>
        </w:rPr>
        <w:t xml:space="preserve"> </w:t>
      </w:r>
      <w:proofErr w:type="spellStart"/>
      <w:r w:rsidR="0019447A" w:rsidRPr="00BB1697">
        <w:rPr>
          <w:rFonts w:eastAsiaTheme="minorHAnsi"/>
          <w:sz w:val="20"/>
          <w:szCs w:val="20"/>
          <w:lang w:bidi="ar-SA"/>
        </w:rPr>
        <w:t>Hayishuv</w:t>
      </w:r>
      <w:proofErr w:type="spellEnd"/>
      <w:r w:rsidR="0019447A" w:rsidRPr="00BB1697">
        <w:rPr>
          <w:rFonts w:eastAsiaTheme="minorHAnsi"/>
          <w:sz w:val="20"/>
          <w:szCs w:val="20"/>
          <w:lang w:bidi="ar-SA"/>
        </w:rPr>
        <w:t xml:space="preserve">, </w:t>
      </w:r>
      <w:proofErr w:type="spellStart"/>
      <w:r w:rsidR="0019447A" w:rsidRPr="00BB1697">
        <w:rPr>
          <w:rFonts w:eastAsiaTheme="minorHAnsi"/>
          <w:sz w:val="20"/>
          <w:szCs w:val="20"/>
          <w:lang w:bidi="ar-SA"/>
        </w:rPr>
        <w:t>Herem</w:t>
      </w:r>
      <w:proofErr w:type="spellEnd"/>
      <w:r w:rsidR="0019447A" w:rsidRPr="00BB1697">
        <w:rPr>
          <w:rFonts w:eastAsiaTheme="minorHAnsi"/>
          <w:sz w:val="20"/>
          <w:szCs w:val="20"/>
          <w:lang w:bidi="ar-SA"/>
        </w:rPr>
        <w:t xml:space="preserve"> </w:t>
      </w:r>
      <w:proofErr w:type="spellStart"/>
      <w:r w:rsidR="0019447A" w:rsidRPr="00BB1697">
        <w:rPr>
          <w:rFonts w:eastAsiaTheme="minorHAnsi"/>
          <w:sz w:val="20"/>
          <w:szCs w:val="20"/>
          <w:lang w:bidi="ar-SA"/>
        </w:rPr>
        <w:t>Hayishuv</w:t>
      </w:r>
      <w:proofErr w:type="spellEnd"/>
      <w:r w:rsidR="0019447A" w:rsidRPr="00BB1697">
        <w:rPr>
          <w:rFonts w:eastAsiaTheme="minorHAnsi"/>
          <w:sz w:val="20"/>
          <w:szCs w:val="20"/>
          <w:lang w:bidi="ar-SA"/>
        </w:rPr>
        <w:t xml:space="preserve"> and the Reality of the Middle Ages,” </w:t>
      </w:r>
      <w:proofErr w:type="spellStart"/>
      <w:r w:rsidR="0019447A" w:rsidRPr="00BB1697">
        <w:rPr>
          <w:rFonts w:eastAsiaTheme="minorHAnsi"/>
          <w:i/>
          <w:iCs/>
          <w:sz w:val="20"/>
          <w:szCs w:val="20"/>
          <w:lang w:bidi="ar-SA"/>
        </w:rPr>
        <w:t>Tarbiz</w:t>
      </w:r>
      <w:proofErr w:type="spellEnd"/>
      <w:r w:rsidR="0019447A" w:rsidRPr="00BB1697">
        <w:rPr>
          <w:rFonts w:eastAsiaTheme="minorHAnsi"/>
          <w:sz w:val="20"/>
          <w:szCs w:val="20"/>
          <w:lang w:bidi="ar-SA"/>
        </w:rPr>
        <w:t xml:space="preserve"> 57 (1978), 216-229</w:t>
      </w:r>
      <w:r w:rsidR="00DD1239" w:rsidRPr="00BB1697">
        <w:rPr>
          <w:rFonts w:eastAsiaTheme="minorHAnsi"/>
          <w:sz w:val="20"/>
          <w:szCs w:val="20"/>
          <w:lang w:bidi="ar-SA"/>
        </w:rPr>
        <w:t>.</w:t>
      </w:r>
    </w:p>
    <w:bookmarkEnd w:id="0"/>
  </w:footnote>
  <w:footnote w:id="16">
    <w:p w14:paraId="7B0DF407" w14:textId="2EBD70B6" w:rsidR="00FF454A" w:rsidRPr="00BB1697" w:rsidRDefault="00FF454A">
      <w:pPr>
        <w:pStyle w:val="FootnoteText"/>
      </w:pPr>
      <w:r w:rsidRPr="00BB1697">
        <w:rPr>
          <w:rStyle w:val="FootnoteReference"/>
        </w:rPr>
        <w:footnoteRef/>
      </w:r>
      <w:r w:rsidRPr="00BB1697">
        <w:t xml:space="preserve"> This is the position of Rabbi Nissim of Girona</w:t>
      </w:r>
      <w:r w:rsidR="004A178F" w:rsidRPr="00BB1697">
        <w:t xml:space="preserve"> (</w:t>
      </w:r>
      <w:r w:rsidR="000120CC" w:rsidRPr="00BB1697">
        <w:t>1320-1376)</w:t>
      </w:r>
      <w:r w:rsidRPr="00BB1697">
        <w:t xml:space="preserve">, the RAN, in his commentary on </w:t>
      </w:r>
      <w:proofErr w:type="spellStart"/>
      <w:r w:rsidR="000120CC" w:rsidRPr="00BB1697">
        <w:t>Alfasi</w:t>
      </w:r>
      <w:proofErr w:type="spellEnd"/>
      <w:r w:rsidR="000120CC" w:rsidRPr="00BB1697">
        <w:t xml:space="preserve">, the </w:t>
      </w:r>
      <w:r w:rsidR="000120CC" w:rsidRPr="00BB1697">
        <w:rPr>
          <w:i/>
          <w:iCs/>
        </w:rPr>
        <w:t>RIF</w:t>
      </w:r>
      <w:r w:rsidR="000120CC" w:rsidRPr="00BB1697">
        <w:t xml:space="preserve">, a summary of the legal elements of the </w:t>
      </w:r>
      <w:r w:rsidR="008B1A80" w:rsidRPr="00BB1697">
        <w:t>Babylonian Talmud.</w:t>
      </w:r>
      <w:r w:rsidR="006758D3" w:rsidRPr="00BB1697">
        <w:t xml:space="preserve">  </w:t>
      </w:r>
      <w:r w:rsidR="006758D3" w:rsidRPr="00BB1697">
        <w:rPr>
          <w:i/>
          <w:iCs/>
        </w:rPr>
        <w:t>Ran</w:t>
      </w:r>
      <w:r w:rsidR="006443C2" w:rsidRPr="00BB1697">
        <w:t>,</w:t>
      </w:r>
      <w:r w:rsidR="006758D3" w:rsidRPr="00BB1697">
        <w:t xml:space="preserve"> </w:t>
      </w:r>
      <w:proofErr w:type="spellStart"/>
      <w:r w:rsidR="006758D3" w:rsidRPr="00BB1697">
        <w:t>Nedarim</w:t>
      </w:r>
      <w:proofErr w:type="spellEnd"/>
      <w:r w:rsidR="006758D3" w:rsidRPr="00BB1697">
        <w:t xml:space="preserve"> 28.  Grossman also cites </w:t>
      </w:r>
      <w:proofErr w:type="spellStart"/>
      <w:r w:rsidR="006758D3" w:rsidRPr="00BB1697">
        <w:rPr>
          <w:i/>
          <w:iCs/>
        </w:rPr>
        <w:t>Piske</w:t>
      </w:r>
      <w:r w:rsidR="006443C2" w:rsidRPr="00BB1697">
        <w:rPr>
          <w:i/>
          <w:iCs/>
        </w:rPr>
        <w:t>i</w:t>
      </w:r>
      <w:proofErr w:type="spellEnd"/>
      <w:r w:rsidR="006758D3" w:rsidRPr="00BB1697">
        <w:rPr>
          <w:i/>
          <w:iCs/>
        </w:rPr>
        <w:t xml:space="preserve"> </w:t>
      </w:r>
      <w:proofErr w:type="spellStart"/>
      <w:proofErr w:type="gramStart"/>
      <w:r w:rsidR="006758D3" w:rsidRPr="00BB1697">
        <w:rPr>
          <w:i/>
          <w:iCs/>
        </w:rPr>
        <w:t>Harosh</w:t>
      </w:r>
      <w:proofErr w:type="spellEnd"/>
      <w:r w:rsidR="006443C2" w:rsidRPr="00BB1697">
        <w:rPr>
          <w:i/>
          <w:iCs/>
        </w:rPr>
        <w:t>,</w:t>
      </w:r>
      <w:r w:rsidR="002F1AD2" w:rsidRPr="00BB1697">
        <w:rPr>
          <w:i/>
          <w:iCs/>
        </w:rPr>
        <w:t>.</w:t>
      </w:r>
      <w:proofErr w:type="gramEnd"/>
      <w:r w:rsidR="006758D3" w:rsidRPr="00BB1697">
        <w:t xml:space="preserve"> Or </w:t>
      </w:r>
      <w:proofErr w:type="spellStart"/>
      <w:r w:rsidR="006758D3" w:rsidRPr="00BB1697">
        <w:t>Zarua</w:t>
      </w:r>
      <w:proofErr w:type="spellEnd"/>
      <w:r w:rsidR="006758D3" w:rsidRPr="00BB1697">
        <w:t xml:space="preserve"> </w:t>
      </w:r>
      <w:proofErr w:type="spellStart"/>
      <w:r w:rsidR="006758D3" w:rsidRPr="00BB1697">
        <w:t>Bava</w:t>
      </w:r>
      <w:proofErr w:type="spellEnd"/>
      <w:r w:rsidR="006758D3" w:rsidRPr="00BB1697">
        <w:t xml:space="preserve"> </w:t>
      </w:r>
      <w:proofErr w:type="spellStart"/>
      <w:r w:rsidR="006758D3" w:rsidRPr="00BB1697">
        <w:t>Kamma</w:t>
      </w:r>
      <w:proofErr w:type="spellEnd"/>
      <w:r w:rsidR="006758D3" w:rsidRPr="00BB1697">
        <w:t xml:space="preserve"> 447.</w:t>
      </w:r>
    </w:p>
  </w:footnote>
  <w:footnote w:id="17">
    <w:p w14:paraId="2C4B377D" w14:textId="2F7759A7" w:rsidR="006A20C5" w:rsidRDefault="006A20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2594">
        <w:t xml:space="preserve">Grossman cites Rabbis Shmuel David Hacohen Munk (born 1923, with ultraorthodox community of Haifa) and Elazar Meir </w:t>
      </w:r>
      <w:proofErr w:type="spellStart"/>
      <w:r w:rsidR="00F92594">
        <w:t>Preil</w:t>
      </w:r>
      <w:proofErr w:type="spellEnd"/>
      <w:r w:rsidR="00F92594">
        <w:t xml:space="preserve"> (1878-1933) a prominent rabbi in Trenton and Elizabeth and teacher at Yeshiva University </w:t>
      </w:r>
      <w:r w:rsidR="009921AF">
        <w:t xml:space="preserve">and son in law of Rabbi </w:t>
      </w:r>
      <w:proofErr w:type="spellStart"/>
      <w:r w:rsidR="009921AF">
        <w:t>Pinchas</w:t>
      </w:r>
      <w:proofErr w:type="spellEnd"/>
      <w:r w:rsidR="009921AF">
        <w:t xml:space="preserve"> </w:t>
      </w:r>
      <w:proofErr w:type="spellStart"/>
      <w:r w:rsidR="009921AF">
        <w:t>Teitz</w:t>
      </w:r>
      <w:proofErr w:type="spellEnd"/>
      <w:r w:rsidR="006758D3">
        <w:t xml:space="preserve"> </w:t>
      </w:r>
      <w:r w:rsidR="009921AF">
        <w:t xml:space="preserve"> </w:t>
      </w:r>
      <w:r w:rsidR="004E41FE">
        <w:t>(</w:t>
      </w:r>
      <w:proofErr w:type="spellStart"/>
      <w:r w:rsidR="004E41FE" w:rsidRPr="007E4CB9">
        <w:rPr>
          <w:i/>
          <w:iCs/>
        </w:rPr>
        <w:t>Sefer</w:t>
      </w:r>
      <w:proofErr w:type="spellEnd"/>
      <w:r w:rsidR="004E41FE" w:rsidRPr="007E4CB9">
        <w:rPr>
          <w:i/>
          <w:iCs/>
        </w:rPr>
        <w:t xml:space="preserve"> </w:t>
      </w:r>
      <w:proofErr w:type="spellStart"/>
      <w:r w:rsidR="004E41FE" w:rsidRPr="007E4CB9">
        <w:rPr>
          <w:i/>
          <w:iCs/>
        </w:rPr>
        <w:t>Hamaor</w:t>
      </w:r>
      <w:proofErr w:type="spellEnd"/>
      <w:r w:rsidR="004E41FE">
        <w:t xml:space="preserve"> 25 p 99) </w:t>
      </w:r>
      <w:r w:rsidR="00F92594">
        <w:t>but there are plenty of others – I remember one citation from Rabbi Mordechai Willig of Yeshiva University.</w:t>
      </w:r>
      <w:r w:rsidR="006758D3">
        <w:t xml:space="preserve">   Grossman cites </w:t>
      </w:r>
      <w:r w:rsidR="006758D3" w:rsidRPr="007E4CB9">
        <w:rPr>
          <w:i/>
          <w:iCs/>
        </w:rPr>
        <w:t xml:space="preserve">Shut </w:t>
      </w:r>
      <w:proofErr w:type="spellStart"/>
      <w:r w:rsidR="006758D3" w:rsidRPr="007E4CB9">
        <w:rPr>
          <w:i/>
          <w:iCs/>
        </w:rPr>
        <w:t>Piskhei</w:t>
      </w:r>
      <w:proofErr w:type="spellEnd"/>
      <w:r w:rsidR="006758D3" w:rsidRPr="007E4CB9">
        <w:rPr>
          <w:i/>
          <w:iCs/>
        </w:rPr>
        <w:t xml:space="preserve"> </w:t>
      </w:r>
      <w:proofErr w:type="spellStart"/>
      <w:r w:rsidR="006758D3" w:rsidRPr="007E4CB9">
        <w:rPr>
          <w:i/>
          <w:iCs/>
        </w:rPr>
        <w:t>Sedecha</w:t>
      </w:r>
      <w:proofErr w:type="spellEnd"/>
      <w:r w:rsidR="006758D3" w:rsidRPr="007E4CB9">
        <w:rPr>
          <w:i/>
          <w:iCs/>
        </w:rPr>
        <w:t xml:space="preserve">: </w:t>
      </w:r>
      <w:proofErr w:type="spellStart"/>
      <w:r w:rsidR="006758D3" w:rsidRPr="007E4CB9">
        <w:rPr>
          <w:i/>
          <w:iCs/>
        </w:rPr>
        <w:t>Kisvei</w:t>
      </w:r>
      <w:proofErr w:type="spellEnd"/>
      <w:r w:rsidR="006758D3" w:rsidRPr="007E4CB9">
        <w:rPr>
          <w:i/>
          <w:iCs/>
        </w:rPr>
        <w:t xml:space="preserve"> Ha-Gaon Yosef Eliyahu </w:t>
      </w:r>
      <w:proofErr w:type="spellStart"/>
      <w:r w:rsidR="006758D3" w:rsidRPr="007E4CB9">
        <w:rPr>
          <w:i/>
          <w:iCs/>
        </w:rPr>
        <w:t>Henkin</w:t>
      </w:r>
      <w:proofErr w:type="spellEnd"/>
      <w:r w:rsidR="006758D3" w:rsidRPr="007E4CB9">
        <w:rPr>
          <w:i/>
          <w:iCs/>
        </w:rPr>
        <w:t>,</w:t>
      </w:r>
      <w:r w:rsidR="006758D3">
        <w:t xml:space="preserve"> </w:t>
      </w:r>
      <w:proofErr w:type="spellStart"/>
      <w:r w:rsidR="00C061F6">
        <w:t>Helek</w:t>
      </w:r>
      <w:proofErr w:type="spellEnd"/>
      <w:r w:rsidR="00C061F6">
        <w:t xml:space="preserve"> 2 p 175 </w:t>
      </w:r>
      <w:proofErr w:type="spellStart"/>
      <w:r w:rsidR="00C061F6">
        <w:t>os</w:t>
      </w:r>
      <w:proofErr w:type="spellEnd"/>
      <w:r w:rsidR="00C061F6">
        <w:t xml:space="preserve"> 10; </w:t>
      </w:r>
      <w:r w:rsidR="004E41FE">
        <w:t xml:space="preserve">Yehuda </w:t>
      </w:r>
      <w:proofErr w:type="spellStart"/>
      <w:r w:rsidR="004E41FE">
        <w:t>SIlman</w:t>
      </w:r>
      <w:proofErr w:type="spellEnd"/>
      <w:r w:rsidR="004E41FE">
        <w:t xml:space="preserve">, </w:t>
      </w:r>
      <w:proofErr w:type="spellStart"/>
      <w:r w:rsidR="004E41FE">
        <w:t>Darkhei</w:t>
      </w:r>
      <w:proofErr w:type="spellEnd"/>
      <w:r w:rsidR="004E41FE">
        <w:t xml:space="preserve"> </w:t>
      </w:r>
      <w:proofErr w:type="spellStart"/>
      <w:r w:rsidR="004E41FE">
        <w:t>Hoshen</w:t>
      </w:r>
      <w:proofErr w:type="spellEnd"/>
      <w:r w:rsidR="004E41FE">
        <w:t xml:space="preserve"> </w:t>
      </w:r>
      <w:proofErr w:type="spellStart"/>
      <w:r w:rsidR="004E41FE">
        <w:t>helek</w:t>
      </w:r>
      <w:proofErr w:type="spellEnd"/>
      <w:r w:rsidR="004E41FE">
        <w:t xml:space="preserve"> 2 p 362, </w:t>
      </w:r>
      <w:proofErr w:type="spellStart"/>
      <w:r w:rsidR="004E41FE">
        <w:t>Silman</w:t>
      </w:r>
      <w:proofErr w:type="spellEnd"/>
      <w:r w:rsidR="004E41FE">
        <w:t xml:space="preserve"> Second Edition 5762.</w:t>
      </w:r>
    </w:p>
  </w:footnote>
  <w:footnote w:id="18">
    <w:p w14:paraId="7DF18809" w14:textId="12356F4B" w:rsidR="00017BE3" w:rsidRDefault="00017BE3">
      <w:pPr>
        <w:pStyle w:val="FootnoteText"/>
      </w:pPr>
      <w:r>
        <w:rPr>
          <w:rStyle w:val="FootnoteReference"/>
        </w:rPr>
        <w:footnoteRef/>
      </w:r>
      <w:r>
        <w:t xml:space="preserve"> Soloveitchik, </w:t>
      </w:r>
      <w:proofErr w:type="spellStart"/>
      <w:r>
        <w:t>Hyam</w:t>
      </w:r>
      <w:proofErr w:type="spellEnd"/>
      <w:r>
        <w:t xml:space="preserve">, </w:t>
      </w:r>
      <w:r w:rsidR="00242C23">
        <w:t xml:space="preserve">“Rupture and Reconstruction: The Transformation of Contemporary Orthodoxy,” </w:t>
      </w:r>
      <w:r w:rsidR="00242C23" w:rsidRPr="007E4CB9">
        <w:rPr>
          <w:i/>
          <w:iCs/>
        </w:rPr>
        <w:t>Tradition</w:t>
      </w:r>
      <w:r w:rsidR="00242C23">
        <w:t xml:space="preserve"> 28, 4, Summer 1994, pp. 64-130, emphasizing the increasing importance of “Texts.”</w:t>
      </w:r>
    </w:p>
  </w:footnote>
  <w:footnote w:id="19">
    <w:p w14:paraId="1B3E296B" w14:textId="66249349" w:rsidR="00017BE3" w:rsidRDefault="00017BE3">
      <w:pPr>
        <w:pStyle w:val="FootnoteText"/>
      </w:pPr>
      <w:r>
        <w:rPr>
          <w:rStyle w:val="FootnoteReference"/>
        </w:rPr>
        <w:footnoteRef/>
      </w:r>
      <w:r>
        <w:t xml:space="preserve"> Milton Singer, </w:t>
      </w:r>
      <w:proofErr w:type="gramStart"/>
      <w:r w:rsidRPr="00017BE3">
        <w:rPr>
          <w:i/>
          <w:iCs/>
        </w:rPr>
        <w:t>When</w:t>
      </w:r>
      <w:proofErr w:type="gramEnd"/>
      <w:r w:rsidRPr="00017BE3">
        <w:rPr>
          <w:i/>
          <w:iCs/>
        </w:rPr>
        <w:t xml:space="preserve"> a Great Tradition Modernizes, An Anthropological Approach to Indian Civilization</w:t>
      </w:r>
      <w:r>
        <w:t>, New York: Praeger Publishers, 1972.</w:t>
      </w:r>
    </w:p>
  </w:footnote>
  <w:footnote w:id="20">
    <w:p w14:paraId="70A3F7C5" w14:textId="4BE7291E" w:rsidR="00E843DB" w:rsidRPr="00BB1697" w:rsidRDefault="00863C7C" w:rsidP="00FB6A0E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E148D8" w:rsidRPr="00BB1697">
        <w:rPr>
          <w:sz w:val="20"/>
          <w:szCs w:val="20"/>
        </w:rPr>
        <w:t>Shlomo</w:t>
      </w:r>
      <w:proofErr w:type="spellEnd"/>
      <w:r w:rsidR="00E148D8" w:rsidRPr="00BB1697">
        <w:rPr>
          <w:sz w:val="20"/>
          <w:szCs w:val="20"/>
        </w:rPr>
        <w:t xml:space="preserve"> Ibn Verga,</w:t>
      </w:r>
      <w:r w:rsidR="00E148D8" w:rsidRPr="00BB1697">
        <w:rPr>
          <w:i/>
          <w:iCs/>
          <w:sz w:val="20"/>
          <w:szCs w:val="20"/>
        </w:rPr>
        <w:t xml:space="preserve"> </w:t>
      </w:r>
      <w:proofErr w:type="spellStart"/>
      <w:r w:rsidR="00C53837" w:rsidRPr="00BB1697">
        <w:rPr>
          <w:i/>
          <w:iCs/>
          <w:sz w:val="20"/>
          <w:szCs w:val="20"/>
        </w:rPr>
        <w:t>Shevet</w:t>
      </w:r>
      <w:proofErr w:type="spellEnd"/>
      <w:r w:rsidR="00C53837" w:rsidRPr="00BB1697">
        <w:rPr>
          <w:i/>
          <w:iCs/>
          <w:sz w:val="20"/>
          <w:szCs w:val="20"/>
        </w:rPr>
        <w:t xml:space="preserve"> Yehuda</w:t>
      </w:r>
      <w:r w:rsidR="00C53837" w:rsidRPr="00BB1697">
        <w:rPr>
          <w:sz w:val="20"/>
          <w:szCs w:val="20"/>
        </w:rPr>
        <w:t>,</w:t>
      </w:r>
      <w:r w:rsidR="00D901EA" w:rsidRPr="00BB1697">
        <w:rPr>
          <w:sz w:val="20"/>
          <w:szCs w:val="20"/>
        </w:rPr>
        <w:t xml:space="preserve"> in the 1938 Warsaw edition has a reference to </w:t>
      </w:r>
      <w:r w:rsidR="008E39AE" w:rsidRPr="00BB1697">
        <w:rPr>
          <w:sz w:val="20"/>
          <w:szCs w:val="20"/>
        </w:rPr>
        <w:t xml:space="preserve">Catastrophe 56 ( he numbers them, he calls them </w:t>
      </w:r>
      <w:r w:rsidR="007F7919" w:rsidRPr="00BB1697">
        <w:rPr>
          <w:sz w:val="20"/>
          <w:szCs w:val="20"/>
        </w:rPr>
        <w:t>“</w:t>
      </w:r>
      <w:proofErr w:type="spellStart"/>
      <w:r w:rsidR="008E39AE" w:rsidRPr="00BB1697">
        <w:rPr>
          <w:sz w:val="20"/>
          <w:szCs w:val="20"/>
        </w:rPr>
        <w:t>shmad</w:t>
      </w:r>
      <w:proofErr w:type="spellEnd"/>
      <w:r w:rsidR="007F7919" w:rsidRPr="00BB1697">
        <w:rPr>
          <w:sz w:val="20"/>
          <w:szCs w:val="20"/>
        </w:rPr>
        <w:t>”, more generally destruction and particularly apostasy from Judaism</w:t>
      </w:r>
      <w:r w:rsidR="008E39AE" w:rsidRPr="00BB1697">
        <w:rPr>
          <w:sz w:val="20"/>
          <w:szCs w:val="20"/>
        </w:rPr>
        <w:t xml:space="preserve">) says that the boats from Spain (Castile) that got to Italy encountered famine.  </w:t>
      </w:r>
      <w:r w:rsidR="00A824CE" w:rsidRPr="00BB1697">
        <w:rPr>
          <w:sz w:val="20"/>
          <w:szCs w:val="20"/>
        </w:rPr>
        <w:t>Port Jewish communities</w:t>
      </w:r>
      <w:r w:rsidR="008E39AE" w:rsidRPr="00BB1697">
        <w:rPr>
          <w:sz w:val="20"/>
          <w:szCs w:val="20"/>
        </w:rPr>
        <w:t xml:space="preserve"> would not let the refugees enter the cities – though it is not clear if these were Jew</w:t>
      </w:r>
      <w:r w:rsidR="00BB1697" w:rsidRPr="00BB1697">
        <w:rPr>
          <w:sz w:val="20"/>
          <w:szCs w:val="20"/>
        </w:rPr>
        <w:t>s</w:t>
      </w:r>
      <w:r w:rsidR="008E39AE" w:rsidRPr="00BB1697">
        <w:rPr>
          <w:sz w:val="20"/>
          <w:szCs w:val="20"/>
        </w:rPr>
        <w:t xml:space="preserve"> or not Jews.  When they reached Genoa, they were permitted to enter the city.  But some young men were </w:t>
      </w:r>
      <w:r w:rsidR="00BB1697" w:rsidRPr="00BB1697">
        <w:rPr>
          <w:sz w:val="20"/>
          <w:szCs w:val="20"/>
        </w:rPr>
        <w:t xml:space="preserve">forced to </w:t>
      </w:r>
      <w:r w:rsidR="008E39AE" w:rsidRPr="00BB1697">
        <w:rPr>
          <w:sz w:val="20"/>
          <w:szCs w:val="20"/>
        </w:rPr>
        <w:t>convert to get food.   Some of the refugees went on to Rome.  (</w:t>
      </w:r>
      <w:r w:rsidR="00BB1697" w:rsidRPr="00BB1697">
        <w:rPr>
          <w:sz w:val="20"/>
          <w:szCs w:val="20"/>
        </w:rPr>
        <w:t>catastrophe</w:t>
      </w:r>
      <w:r w:rsidR="008E39AE" w:rsidRPr="00BB1697">
        <w:rPr>
          <w:sz w:val="20"/>
          <w:szCs w:val="20"/>
        </w:rPr>
        <w:t xml:space="preserve"> 57) The Roman Jews conspired to keep them out because they thought it would </w:t>
      </w:r>
      <w:proofErr w:type="gramStart"/>
      <w:r w:rsidR="008E39AE" w:rsidRPr="00BB1697">
        <w:rPr>
          <w:sz w:val="20"/>
          <w:szCs w:val="20"/>
        </w:rPr>
        <w:t>effect</w:t>
      </w:r>
      <w:proofErr w:type="gramEnd"/>
      <w:r w:rsidR="008E39AE" w:rsidRPr="00BB1697">
        <w:rPr>
          <w:sz w:val="20"/>
          <w:szCs w:val="20"/>
        </w:rPr>
        <w:t xml:space="preserve"> their living standards.   The local ruler</w:t>
      </w:r>
      <w:r w:rsidR="00122594" w:rsidRPr="00BB1697">
        <w:rPr>
          <w:sz w:val="20"/>
          <w:szCs w:val="20"/>
        </w:rPr>
        <w:t xml:space="preserve"> [the Pope]</w:t>
      </w:r>
      <w:r w:rsidR="008E39AE" w:rsidRPr="00BB1697">
        <w:rPr>
          <w:sz w:val="20"/>
          <w:szCs w:val="20"/>
        </w:rPr>
        <w:t xml:space="preserve"> said that though Jews were accustomed to </w:t>
      </w:r>
      <w:proofErr w:type="gramStart"/>
      <w:r w:rsidR="008E39AE" w:rsidRPr="00BB1697">
        <w:rPr>
          <w:sz w:val="20"/>
          <w:szCs w:val="20"/>
        </w:rPr>
        <w:t>be</w:t>
      </w:r>
      <w:proofErr w:type="gramEnd"/>
      <w:r w:rsidR="008E39AE" w:rsidRPr="00BB1697">
        <w:rPr>
          <w:sz w:val="20"/>
          <w:szCs w:val="20"/>
        </w:rPr>
        <w:t xml:space="preserve"> merciful to each other the Roman Jews were clearly cruel.  </w:t>
      </w:r>
      <w:r w:rsidR="004F4E08" w:rsidRPr="00BB1697">
        <w:rPr>
          <w:sz w:val="20"/>
          <w:szCs w:val="20"/>
        </w:rPr>
        <w:t xml:space="preserve">The Pope </w:t>
      </w:r>
      <w:r w:rsidR="007F7919" w:rsidRPr="00BB1697">
        <w:rPr>
          <w:sz w:val="20"/>
          <w:szCs w:val="20"/>
        </w:rPr>
        <w:t>t</w:t>
      </w:r>
      <w:r w:rsidR="008E39AE" w:rsidRPr="00BB1697">
        <w:rPr>
          <w:sz w:val="20"/>
          <w:szCs w:val="20"/>
        </w:rPr>
        <w:t xml:space="preserve">hen expelled the Roman Jews who had to double their bribe him so they and the refugees could stay, and </w:t>
      </w:r>
      <w:r w:rsidR="007F7919" w:rsidRPr="00BB1697">
        <w:rPr>
          <w:sz w:val="20"/>
          <w:szCs w:val="20"/>
        </w:rPr>
        <w:t>both natives and newcomers</w:t>
      </w:r>
      <w:r w:rsidR="008E39AE" w:rsidRPr="00BB1697">
        <w:rPr>
          <w:sz w:val="20"/>
          <w:szCs w:val="20"/>
        </w:rPr>
        <w:t xml:space="preserve"> prospered.   Exactly what the historic underpinnings of this is</w:t>
      </w:r>
      <w:r w:rsidR="006462FE" w:rsidRPr="00BB1697">
        <w:rPr>
          <w:sz w:val="20"/>
          <w:szCs w:val="20"/>
        </w:rPr>
        <w:t>,</w:t>
      </w:r>
      <w:r w:rsidR="008E39AE" w:rsidRPr="00BB1697">
        <w:rPr>
          <w:sz w:val="20"/>
          <w:szCs w:val="20"/>
        </w:rPr>
        <w:t xml:space="preserve"> as usual with Ibn Verga</w:t>
      </w:r>
      <w:r w:rsidR="006462FE" w:rsidRPr="00BB1697">
        <w:rPr>
          <w:sz w:val="20"/>
          <w:szCs w:val="20"/>
        </w:rPr>
        <w:t>, is</w:t>
      </w:r>
      <w:r w:rsidR="008E39AE" w:rsidRPr="00BB1697">
        <w:rPr>
          <w:sz w:val="20"/>
          <w:szCs w:val="20"/>
        </w:rPr>
        <w:t xml:space="preserve"> unclear.</w:t>
      </w:r>
      <w:r w:rsidR="00FB6A0E" w:rsidRPr="00BB1697">
        <w:rPr>
          <w:sz w:val="20"/>
          <w:szCs w:val="20"/>
        </w:rPr>
        <w:t xml:space="preserve">  </w:t>
      </w:r>
    </w:p>
    <w:p w14:paraId="23691D76" w14:textId="55EBE024" w:rsidR="00FB6A0E" w:rsidRPr="00BB1697" w:rsidRDefault="00FB6A0E" w:rsidP="00FB6A0E">
      <w:pPr>
        <w:rPr>
          <w:sz w:val="20"/>
          <w:szCs w:val="20"/>
          <w:lang w:val="fr-FR"/>
        </w:rPr>
      </w:pPr>
      <w:r w:rsidRPr="00BB1697">
        <w:rPr>
          <w:sz w:val="20"/>
          <w:szCs w:val="20"/>
        </w:rPr>
        <w:t>Reference</w:t>
      </w:r>
      <w:r w:rsidR="00E843DB" w:rsidRPr="00BB1697">
        <w:rPr>
          <w:sz w:val="20"/>
          <w:szCs w:val="20"/>
        </w:rPr>
        <w:t>s</w:t>
      </w:r>
      <w:r w:rsidRPr="00BB1697">
        <w:rPr>
          <w:sz w:val="20"/>
          <w:szCs w:val="20"/>
        </w:rPr>
        <w:t xml:space="preserve"> for </w:t>
      </w:r>
      <w:r w:rsidR="00E843DB" w:rsidRPr="00BB1697">
        <w:rPr>
          <w:sz w:val="20"/>
          <w:szCs w:val="20"/>
        </w:rPr>
        <w:t xml:space="preserve">meanings of </w:t>
      </w:r>
      <w:r w:rsidR="00916ECC" w:rsidRPr="00BB1697">
        <w:rPr>
          <w:sz w:val="20"/>
          <w:szCs w:val="20"/>
        </w:rPr>
        <w:t>“</w:t>
      </w:r>
      <w:proofErr w:type="spellStart"/>
      <w:r w:rsidRPr="00BB1697">
        <w:rPr>
          <w:sz w:val="20"/>
          <w:szCs w:val="20"/>
        </w:rPr>
        <w:t>shmad</w:t>
      </w:r>
      <w:proofErr w:type="spellEnd"/>
      <w:r w:rsidR="005F25AA" w:rsidRPr="00BB1697">
        <w:rPr>
          <w:sz w:val="20"/>
          <w:szCs w:val="20"/>
        </w:rPr>
        <w:t xml:space="preserve"> </w:t>
      </w:r>
      <w:proofErr w:type="spellStart"/>
      <w:r w:rsidRPr="00BB1697">
        <w:rPr>
          <w:sz w:val="20"/>
          <w:szCs w:val="20"/>
          <w:lang w:val="fr-FR"/>
        </w:rPr>
        <w:t>see</w:t>
      </w:r>
      <w:proofErr w:type="spellEnd"/>
      <w:r w:rsidRPr="00BB1697">
        <w:rPr>
          <w:sz w:val="20"/>
          <w:szCs w:val="20"/>
          <w:lang w:val="fr-FR"/>
        </w:rPr>
        <w:t xml:space="preserve"> Marcus </w:t>
      </w:r>
      <w:proofErr w:type="spellStart"/>
      <w:r w:rsidRPr="00BB1697">
        <w:rPr>
          <w:sz w:val="20"/>
          <w:szCs w:val="20"/>
          <w:lang w:val="fr-FR"/>
        </w:rPr>
        <w:t>Jastrow</w:t>
      </w:r>
      <w:proofErr w:type="spellEnd"/>
      <w:r w:rsidRPr="00BB1697">
        <w:rPr>
          <w:sz w:val="20"/>
          <w:szCs w:val="20"/>
          <w:lang w:val="fr-FR"/>
        </w:rPr>
        <w:t xml:space="preserve">, </w:t>
      </w:r>
      <w:proofErr w:type="spellStart"/>
      <w:r w:rsidRPr="00BB1697">
        <w:rPr>
          <w:i/>
          <w:iCs/>
          <w:sz w:val="20"/>
          <w:szCs w:val="20"/>
          <w:lang w:val="fr-FR"/>
        </w:rPr>
        <w:t>Dictionary</w:t>
      </w:r>
      <w:proofErr w:type="spellEnd"/>
      <w:r w:rsidRPr="00BB1697">
        <w:rPr>
          <w:i/>
          <w:iCs/>
          <w:sz w:val="20"/>
          <w:szCs w:val="20"/>
          <w:lang w:val="fr-FR"/>
        </w:rPr>
        <w:t xml:space="preserve"> of the </w:t>
      </w:r>
      <w:proofErr w:type="spellStart"/>
      <w:r w:rsidRPr="00BB1697">
        <w:rPr>
          <w:i/>
          <w:iCs/>
          <w:sz w:val="20"/>
          <w:szCs w:val="20"/>
          <w:lang w:val="fr-FR"/>
        </w:rPr>
        <w:t>Targumim</w:t>
      </w:r>
      <w:proofErr w:type="spellEnd"/>
      <w:r w:rsidRPr="00BB1697">
        <w:rPr>
          <w:i/>
          <w:iCs/>
          <w:sz w:val="20"/>
          <w:szCs w:val="20"/>
          <w:lang w:val="fr-FR"/>
        </w:rPr>
        <w:t xml:space="preserve">, Talmud </w:t>
      </w:r>
      <w:proofErr w:type="spellStart"/>
      <w:r w:rsidRPr="00BB1697">
        <w:rPr>
          <w:i/>
          <w:iCs/>
          <w:sz w:val="20"/>
          <w:szCs w:val="20"/>
          <w:lang w:val="fr-FR"/>
        </w:rPr>
        <w:t>Babli</w:t>
      </w:r>
      <w:proofErr w:type="spellEnd"/>
      <w:r w:rsidRPr="00BB1697">
        <w:rPr>
          <w:i/>
          <w:iCs/>
          <w:sz w:val="20"/>
          <w:szCs w:val="20"/>
          <w:lang w:val="fr-FR"/>
        </w:rPr>
        <w:t xml:space="preserve">, </w:t>
      </w:r>
      <w:proofErr w:type="spellStart"/>
      <w:r w:rsidRPr="00BB1697">
        <w:rPr>
          <w:i/>
          <w:iCs/>
          <w:sz w:val="20"/>
          <w:szCs w:val="20"/>
          <w:lang w:val="fr-FR"/>
        </w:rPr>
        <w:t>Yerushalmi</w:t>
      </w:r>
      <w:proofErr w:type="spellEnd"/>
      <w:r w:rsidRPr="00BB1697">
        <w:rPr>
          <w:i/>
          <w:iCs/>
          <w:sz w:val="20"/>
          <w:szCs w:val="20"/>
          <w:lang w:val="fr-FR"/>
        </w:rPr>
        <w:t xml:space="preserve"> and </w:t>
      </w:r>
      <w:proofErr w:type="spellStart"/>
      <w:r w:rsidRPr="00BB1697">
        <w:rPr>
          <w:i/>
          <w:iCs/>
          <w:sz w:val="20"/>
          <w:szCs w:val="20"/>
          <w:lang w:val="fr-FR"/>
        </w:rPr>
        <w:t>Midrashic</w:t>
      </w:r>
      <w:proofErr w:type="spellEnd"/>
      <w:r w:rsidRPr="00BB1697">
        <w:rPr>
          <w:i/>
          <w:iCs/>
          <w:sz w:val="20"/>
          <w:szCs w:val="20"/>
          <w:lang w:val="fr-FR"/>
        </w:rPr>
        <w:t xml:space="preserve"> </w:t>
      </w:r>
      <w:proofErr w:type="spellStart"/>
      <w:r w:rsidRPr="00BB1697">
        <w:rPr>
          <w:i/>
          <w:iCs/>
          <w:sz w:val="20"/>
          <w:szCs w:val="20"/>
          <w:lang w:val="fr-FR"/>
        </w:rPr>
        <w:t>Literature</w:t>
      </w:r>
      <w:proofErr w:type="spellEnd"/>
      <w:r w:rsidRPr="00BB1697">
        <w:rPr>
          <w:sz w:val="20"/>
          <w:szCs w:val="20"/>
          <w:lang w:val="fr-FR"/>
        </w:rPr>
        <w:t xml:space="preserve">, New </w:t>
      </w:r>
      <w:proofErr w:type="gramStart"/>
      <w:r w:rsidRPr="00BB1697">
        <w:rPr>
          <w:sz w:val="20"/>
          <w:szCs w:val="20"/>
          <w:lang w:val="fr-FR"/>
        </w:rPr>
        <w:t>York :</w:t>
      </w:r>
      <w:proofErr w:type="gramEnd"/>
      <w:r w:rsidRPr="00BB1697">
        <w:rPr>
          <w:sz w:val="20"/>
          <w:szCs w:val="20"/>
          <w:lang w:val="fr-FR"/>
        </w:rPr>
        <w:t xml:space="preserve"> </w:t>
      </w:r>
      <w:proofErr w:type="spellStart"/>
      <w:r w:rsidRPr="00BB1697">
        <w:rPr>
          <w:sz w:val="20"/>
          <w:szCs w:val="20"/>
          <w:lang w:val="fr-FR"/>
        </w:rPr>
        <w:t>Judaica</w:t>
      </w:r>
      <w:proofErr w:type="spellEnd"/>
      <w:r w:rsidRPr="00BB1697">
        <w:rPr>
          <w:sz w:val="20"/>
          <w:szCs w:val="20"/>
          <w:lang w:val="fr-FR"/>
        </w:rPr>
        <w:t xml:space="preserve"> </w:t>
      </w:r>
      <w:proofErr w:type="spellStart"/>
      <w:r w:rsidRPr="00BB1697">
        <w:rPr>
          <w:sz w:val="20"/>
          <w:szCs w:val="20"/>
          <w:lang w:val="fr-FR"/>
        </w:rPr>
        <w:t>Press</w:t>
      </w:r>
      <w:proofErr w:type="spellEnd"/>
      <w:r w:rsidRPr="00BB1697">
        <w:rPr>
          <w:sz w:val="20"/>
          <w:szCs w:val="20"/>
          <w:lang w:val="fr-FR"/>
        </w:rPr>
        <w:t xml:space="preserve">, 1996, p. 1592.  </w:t>
      </w:r>
      <w:r w:rsidR="00470655" w:rsidRPr="00BB1697">
        <w:rPr>
          <w:sz w:val="20"/>
          <w:szCs w:val="20"/>
          <w:lang w:val="fr-FR"/>
        </w:rPr>
        <w:t xml:space="preserve">P. </w:t>
      </w:r>
    </w:p>
    <w:p w14:paraId="7BA92402" w14:textId="5BE9B9B9" w:rsidR="00863C7C" w:rsidRPr="00BB1697" w:rsidRDefault="00AB48BE" w:rsidP="00A95129">
      <w:pPr>
        <w:rPr>
          <w:sz w:val="20"/>
          <w:szCs w:val="20"/>
          <w:lang w:val="fr-FR"/>
        </w:rPr>
      </w:pPr>
      <w:proofErr w:type="spellStart"/>
      <w:r w:rsidRPr="00BB1697">
        <w:rPr>
          <w:sz w:val="20"/>
          <w:szCs w:val="20"/>
          <w:lang w:val="fr-FR"/>
        </w:rPr>
        <w:t>Rabinowitz</w:t>
      </w:r>
      <w:proofErr w:type="spellEnd"/>
      <w:r w:rsidRPr="00BB1697">
        <w:rPr>
          <w:sz w:val="20"/>
          <w:szCs w:val="20"/>
          <w:lang w:val="fr-FR"/>
        </w:rPr>
        <w:t xml:space="preserve">, op. </w:t>
      </w:r>
      <w:proofErr w:type="spellStart"/>
      <w:proofErr w:type="gramStart"/>
      <w:r w:rsidRPr="00BB1697">
        <w:rPr>
          <w:sz w:val="20"/>
          <w:szCs w:val="20"/>
          <w:lang w:val="fr-FR"/>
        </w:rPr>
        <w:t>cit</w:t>
      </w:r>
      <w:proofErr w:type="spellEnd"/>
      <w:proofErr w:type="gramEnd"/>
      <w:r w:rsidRPr="00BB1697">
        <w:rPr>
          <w:sz w:val="20"/>
          <w:szCs w:val="20"/>
          <w:lang w:val="fr-FR"/>
        </w:rPr>
        <w:t xml:space="preserve">, </w:t>
      </w:r>
      <w:proofErr w:type="spellStart"/>
      <w:r w:rsidRPr="00BB1697">
        <w:rPr>
          <w:sz w:val="20"/>
          <w:szCs w:val="20"/>
          <w:lang w:val="fr-FR"/>
        </w:rPr>
        <w:t>incidentally</w:t>
      </w:r>
      <w:proofErr w:type="spellEnd"/>
      <w:r w:rsidRPr="00BB1697">
        <w:rPr>
          <w:sz w:val="20"/>
          <w:szCs w:val="20"/>
          <w:lang w:val="fr-FR"/>
        </w:rPr>
        <w:t xml:space="preserve"> reports </w:t>
      </w:r>
      <w:proofErr w:type="spellStart"/>
      <w:r w:rsidRPr="00BB1697">
        <w:rPr>
          <w:sz w:val="20"/>
          <w:szCs w:val="20"/>
          <w:lang w:val="fr-FR"/>
        </w:rPr>
        <w:t>both</w:t>
      </w:r>
      <w:proofErr w:type="spellEnd"/>
      <w:r w:rsidRPr="00BB1697">
        <w:rPr>
          <w:sz w:val="20"/>
          <w:szCs w:val="20"/>
          <w:lang w:val="fr-FR"/>
        </w:rPr>
        <w:t xml:space="preserve"> the Roman </w:t>
      </w:r>
      <w:proofErr w:type="spellStart"/>
      <w:r w:rsidRPr="00BB1697">
        <w:rPr>
          <w:sz w:val="20"/>
          <w:szCs w:val="20"/>
          <w:lang w:val="fr-FR"/>
        </w:rPr>
        <w:t>refusal</w:t>
      </w:r>
      <w:proofErr w:type="spellEnd"/>
      <w:r w:rsidRPr="00BB1697">
        <w:rPr>
          <w:sz w:val="20"/>
          <w:szCs w:val="20"/>
          <w:lang w:val="fr-FR"/>
        </w:rPr>
        <w:t xml:space="preserve"> and </w:t>
      </w:r>
      <w:proofErr w:type="spellStart"/>
      <w:r w:rsidR="008E647F">
        <w:rPr>
          <w:sz w:val="20"/>
          <w:szCs w:val="20"/>
          <w:lang w:val="fr-FR"/>
        </w:rPr>
        <w:t>rejectiomof</w:t>
      </w:r>
      <w:proofErr w:type="spellEnd"/>
      <w:r w:rsidR="008E647F">
        <w:rPr>
          <w:sz w:val="20"/>
          <w:szCs w:val="20"/>
          <w:lang w:val="fr-FR"/>
        </w:rPr>
        <w:t xml:space="preserve"> </w:t>
      </w:r>
      <w:r w:rsidRPr="00BB1697">
        <w:rPr>
          <w:sz w:val="20"/>
          <w:szCs w:val="20"/>
          <w:lang w:val="fr-FR"/>
        </w:rPr>
        <w:t xml:space="preserve">in Frankfurt  the Polish </w:t>
      </w:r>
      <w:proofErr w:type="spellStart"/>
      <w:r w:rsidRPr="00BB1697">
        <w:rPr>
          <w:sz w:val="20"/>
          <w:szCs w:val="20"/>
          <w:lang w:val="fr-FR"/>
        </w:rPr>
        <w:t>refugees</w:t>
      </w:r>
      <w:proofErr w:type="spellEnd"/>
      <w:r w:rsidRPr="00BB1697">
        <w:rPr>
          <w:sz w:val="20"/>
          <w:szCs w:val="20"/>
          <w:lang w:val="fr-FR"/>
        </w:rPr>
        <w:t xml:space="preserve"> </w:t>
      </w:r>
      <w:proofErr w:type="spellStart"/>
      <w:r w:rsidRPr="00BB1697">
        <w:rPr>
          <w:sz w:val="20"/>
          <w:szCs w:val="20"/>
          <w:lang w:val="fr-FR"/>
        </w:rPr>
        <w:t>referred</w:t>
      </w:r>
      <w:proofErr w:type="spellEnd"/>
      <w:r w:rsidRPr="00BB1697">
        <w:rPr>
          <w:sz w:val="20"/>
          <w:szCs w:val="20"/>
          <w:lang w:val="fr-FR"/>
        </w:rPr>
        <w:t xml:space="preserve"> to </w:t>
      </w:r>
      <w:proofErr w:type="spellStart"/>
      <w:r w:rsidRPr="00BB1697">
        <w:rPr>
          <w:sz w:val="20"/>
          <w:szCs w:val="20"/>
          <w:lang w:val="fr-FR"/>
        </w:rPr>
        <w:t>later</w:t>
      </w:r>
      <w:proofErr w:type="spellEnd"/>
      <w:r w:rsidRPr="00BB1697">
        <w:rPr>
          <w:sz w:val="20"/>
          <w:szCs w:val="20"/>
          <w:lang w:val="fr-FR"/>
        </w:rPr>
        <w:t xml:space="preserve"> in </w:t>
      </w:r>
      <w:proofErr w:type="spellStart"/>
      <w:r w:rsidRPr="00BB1697">
        <w:rPr>
          <w:sz w:val="20"/>
          <w:szCs w:val="20"/>
          <w:lang w:val="fr-FR"/>
        </w:rPr>
        <w:t>this</w:t>
      </w:r>
      <w:proofErr w:type="spellEnd"/>
      <w:r w:rsidRPr="00BB1697">
        <w:rPr>
          <w:sz w:val="20"/>
          <w:szCs w:val="20"/>
          <w:lang w:val="fr-FR"/>
        </w:rPr>
        <w:t xml:space="preserve"> </w:t>
      </w:r>
      <w:proofErr w:type="spellStart"/>
      <w:r w:rsidRPr="00BB1697">
        <w:rPr>
          <w:sz w:val="20"/>
          <w:szCs w:val="20"/>
          <w:lang w:val="fr-FR"/>
        </w:rPr>
        <w:t>essay</w:t>
      </w:r>
      <w:proofErr w:type="spellEnd"/>
      <w:r w:rsidRPr="00BB1697">
        <w:rPr>
          <w:sz w:val="20"/>
          <w:szCs w:val="20"/>
          <w:lang w:val="fr-FR"/>
        </w:rPr>
        <w:t xml:space="preserve"> – but in </w:t>
      </w:r>
      <w:proofErr w:type="spellStart"/>
      <w:r w:rsidRPr="00BB1697">
        <w:rPr>
          <w:sz w:val="20"/>
          <w:szCs w:val="20"/>
          <w:lang w:val="fr-FR"/>
        </w:rPr>
        <w:t>both</w:t>
      </w:r>
      <w:proofErr w:type="spellEnd"/>
      <w:r w:rsidRPr="00BB1697">
        <w:rPr>
          <w:sz w:val="20"/>
          <w:szCs w:val="20"/>
          <w:lang w:val="fr-FR"/>
        </w:rPr>
        <w:t xml:space="preserve"> cases </w:t>
      </w:r>
      <w:proofErr w:type="spellStart"/>
      <w:r w:rsidRPr="00BB1697">
        <w:rPr>
          <w:sz w:val="20"/>
          <w:szCs w:val="20"/>
          <w:lang w:val="fr-FR"/>
        </w:rPr>
        <w:t>from</w:t>
      </w:r>
      <w:proofErr w:type="spellEnd"/>
      <w:r w:rsidRPr="00BB1697">
        <w:rPr>
          <w:sz w:val="20"/>
          <w:szCs w:val="20"/>
          <w:lang w:val="fr-FR"/>
        </w:rPr>
        <w:t xml:space="preserve"> </w:t>
      </w:r>
      <w:proofErr w:type="spellStart"/>
      <w:r w:rsidRPr="00BB1697">
        <w:rPr>
          <w:sz w:val="20"/>
          <w:szCs w:val="20"/>
          <w:lang w:val="fr-FR"/>
        </w:rPr>
        <w:t>secular</w:t>
      </w:r>
      <w:proofErr w:type="spellEnd"/>
      <w:r w:rsidRPr="00BB1697">
        <w:rPr>
          <w:sz w:val="20"/>
          <w:szCs w:val="20"/>
          <w:lang w:val="fr-FR"/>
        </w:rPr>
        <w:t xml:space="preserve"> sources, </w:t>
      </w:r>
      <w:proofErr w:type="spellStart"/>
      <w:r w:rsidRPr="00BB1697">
        <w:rPr>
          <w:sz w:val="20"/>
          <w:szCs w:val="20"/>
          <w:lang w:val="fr-FR"/>
        </w:rPr>
        <w:t>which</w:t>
      </w:r>
      <w:proofErr w:type="spellEnd"/>
      <w:r w:rsidRPr="00BB1697">
        <w:rPr>
          <w:sz w:val="20"/>
          <w:szCs w:val="20"/>
          <w:lang w:val="fr-FR"/>
        </w:rPr>
        <w:t xml:space="preserve"> I suspect </w:t>
      </w:r>
      <w:proofErr w:type="spellStart"/>
      <w:r w:rsidRPr="00BB1697">
        <w:rPr>
          <w:sz w:val="20"/>
          <w:szCs w:val="20"/>
          <w:lang w:val="fr-FR"/>
        </w:rPr>
        <w:t>got</w:t>
      </w:r>
      <w:proofErr w:type="spellEnd"/>
      <w:r w:rsidRPr="00BB1697">
        <w:rPr>
          <w:sz w:val="20"/>
          <w:szCs w:val="20"/>
          <w:lang w:val="fr-FR"/>
        </w:rPr>
        <w:t xml:space="preserve"> </w:t>
      </w:r>
      <w:proofErr w:type="spellStart"/>
      <w:r w:rsidRPr="00BB1697">
        <w:rPr>
          <w:sz w:val="20"/>
          <w:szCs w:val="20"/>
          <w:lang w:val="fr-FR"/>
        </w:rPr>
        <w:t>their</w:t>
      </w:r>
      <w:proofErr w:type="spellEnd"/>
      <w:r w:rsidRPr="00BB1697">
        <w:rPr>
          <w:sz w:val="20"/>
          <w:szCs w:val="20"/>
          <w:lang w:val="fr-FR"/>
        </w:rPr>
        <w:t xml:space="preserve"> information </w:t>
      </w:r>
      <w:r w:rsidR="00A95129" w:rsidRPr="00BB1697">
        <w:rPr>
          <w:sz w:val="20"/>
          <w:szCs w:val="20"/>
          <w:lang w:val="fr-FR"/>
        </w:rPr>
        <w:t xml:space="preserve">about Rome </w:t>
      </w:r>
      <w:proofErr w:type="spellStart"/>
      <w:r w:rsidRPr="00BB1697">
        <w:rPr>
          <w:sz w:val="20"/>
          <w:szCs w:val="20"/>
          <w:lang w:val="fr-FR"/>
        </w:rPr>
        <w:t>from</w:t>
      </w:r>
      <w:proofErr w:type="spellEnd"/>
      <w:r w:rsidRPr="00BB1697">
        <w:rPr>
          <w:sz w:val="20"/>
          <w:szCs w:val="20"/>
          <w:lang w:val="fr-FR"/>
        </w:rPr>
        <w:t xml:space="preserve"> Ibn Verga.   </w:t>
      </w:r>
      <w:r w:rsidR="000F1A2A" w:rsidRPr="00BB1697">
        <w:rPr>
          <w:sz w:val="20"/>
          <w:szCs w:val="20"/>
          <w:lang w:val="fr-FR"/>
        </w:rPr>
        <w:t xml:space="preserve">For Rome </w:t>
      </w:r>
      <w:proofErr w:type="spellStart"/>
      <w:r w:rsidR="000F1A2A" w:rsidRPr="00BB1697">
        <w:rPr>
          <w:sz w:val="20"/>
          <w:szCs w:val="20"/>
          <w:lang w:val="fr-FR"/>
        </w:rPr>
        <w:t>his</w:t>
      </w:r>
      <w:proofErr w:type="spellEnd"/>
      <w:r w:rsidR="000F1A2A" w:rsidRPr="00BB1697">
        <w:rPr>
          <w:sz w:val="20"/>
          <w:szCs w:val="20"/>
          <w:lang w:val="fr-FR"/>
        </w:rPr>
        <w:t xml:space="preserve"> source </w:t>
      </w:r>
      <w:r w:rsidR="00B016E8" w:rsidRPr="00BB1697">
        <w:rPr>
          <w:sz w:val="20"/>
          <w:szCs w:val="20"/>
          <w:lang w:val="fr-FR"/>
        </w:rPr>
        <w:t xml:space="preserve">in </w:t>
      </w:r>
      <w:proofErr w:type="spellStart"/>
      <w:r w:rsidR="00B016E8" w:rsidRPr="00BB1697">
        <w:rPr>
          <w:sz w:val="20"/>
          <w:szCs w:val="20"/>
          <w:lang w:val="fr-FR"/>
        </w:rPr>
        <w:t>footnote</w:t>
      </w:r>
      <w:proofErr w:type="spellEnd"/>
      <w:r w:rsidR="00B016E8" w:rsidRPr="00BB1697">
        <w:rPr>
          <w:sz w:val="20"/>
          <w:szCs w:val="20"/>
          <w:lang w:val="fr-FR"/>
        </w:rPr>
        <w:t xml:space="preserve"> </w:t>
      </w:r>
      <w:proofErr w:type="spellStart"/>
      <w:r w:rsidR="000F1A2A" w:rsidRPr="00BB1697">
        <w:rPr>
          <w:sz w:val="20"/>
          <w:szCs w:val="20"/>
          <w:lang w:val="fr-FR"/>
        </w:rPr>
        <w:t>is</w:t>
      </w:r>
      <w:proofErr w:type="spellEnd"/>
      <w:r w:rsidR="000F1A2A" w:rsidRPr="00BB1697">
        <w:rPr>
          <w:sz w:val="20"/>
          <w:szCs w:val="20"/>
          <w:lang w:val="fr-FR"/>
        </w:rPr>
        <w:t xml:space="preserve"> </w:t>
      </w:r>
      <w:r w:rsidR="00A128B2" w:rsidRPr="00BB1697">
        <w:rPr>
          <w:sz w:val="20"/>
          <w:szCs w:val="20"/>
          <w:lang w:val="fr-FR"/>
        </w:rPr>
        <w:t xml:space="preserve">Hermann </w:t>
      </w:r>
      <w:proofErr w:type="spellStart"/>
      <w:r w:rsidR="00AD2F6A" w:rsidRPr="00BB1697">
        <w:rPr>
          <w:sz w:val="20"/>
          <w:szCs w:val="20"/>
          <w:lang w:val="fr-FR"/>
        </w:rPr>
        <w:t>Vogelstein</w:t>
      </w:r>
      <w:proofErr w:type="spellEnd"/>
      <w:r w:rsidR="00AD2F6A" w:rsidRPr="00BB1697">
        <w:rPr>
          <w:sz w:val="20"/>
          <w:szCs w:val="20"/>
          <w:lang w:val="fr-FR"/>
        </w:rPr>
        <w:t xml:space="preserve"> and</w:t>
      </w:r>
      <w:r w:rsidR="007374FB" w:rsidRPr="00BB1697">
        <w:rPr>
          <w:sz w:val="20"/>
          <w:szCs w:val="20"/>
          <w:lang w:val="fr-FR"/>
        </w:rPr>
        <w:t xml:space="preserve"> Paul</w:t>
      </w:r>
      <w:r w:rsidR="00AD2F6A" w:rsidRPr="00BB1697">
        <w:rPr>
          <w:sz w:val="20"/>
          <w:szCs w:val="20"/>
          <w:lang w:val="fr-FR"/>
        </w:rPr>
        <w:t xml:space="preserve"> R</w:t>
      </w:r>
      <w:r w:rsidR="007374FB" w:rsidRPr="00BB1697">
        <w:rPr>
          <w:sz w:val="20"/>
          <w:szCs w:val="20"/>
          <w:lang w:val="fr-FR"/>
        </w:rPr>
        <w:t>ie</w:t>
      </w:r>
      <w:r w:rsidR="00AD2F6A" w:rsidRPr="00BB1697">
        <w:rPr>
          <w:sz w:val="20"/>
          <w:szCs w:val="20"/>
          <w:lang w:val="fr-FR"/>
        </w:rPr>
        <w:t xml:space="preserve">ger, </w:t>
      </w:r>
      <w:proofErr w:type="spellStart"/>
      <w:r w:rsidR="00AD2F6A" w:rsidRPr="00BB1697">
        <w:rPr>
          <w:i/>
          <w:iCs/>
          <w:sz w:val="20"/>
          <w:szCs w:val="20"/>
          <w:lang w:val="fr-FR"/>
        </w:rPr>
        <w:t>Geshichte</w:t>
      </w:r>
      <w:proofErr w:type="spellEnd"/>
      <w:r w:rsidR="00AD2F6A" w:rsidRPr="00BB1697">
        <w:rPr>
          <w:i/>
          <w:iCs/>
          <w:sz w:val="20"/>
          <w:szCs w:val="20"/>
          <w:lang w:val="fr-FR"/>
        </w:rPr>
        <w:t xml:space="preserve"> </w:t>
      </w:r>
      <w:r w:rsidR="0097164C" w:rsidRPr="00BB1697">
        <w:rPr>
          <w:i/>
          <w:iCs/>
          <w:sz w:val="20"/>
          <w:szCs w:val="20"/>
          <w:lang w:val="fr-FR"/>
        </w:rPr>
        <w:t xml:space="preserve">der </w:t>
      </w:r>
      <w:proofErr w:type="spellStart"/>
      <w:r w:rsidR="0097164C" w:rsidRPr="00BB1697">
        <w:rPr>
          <w:i/>
          <w:iCs/>
          <w:sz w:val="20"/>
          <w:szCs w:val="20"/>
          <w:lang w:val="fr-FR"/>
        </w:rPr>
        <w:t>Juden</w:t>
      </w:r>
      <w:proofErr w:type="spellEnd"/>
      <w:r w:rsidR="0097164C" w:rsidRPr="00BB1697">
        <w:rPr>
          <w:i/>
          <w:iCs/>
          <w:sz w:val="20"/>
          <w:szCs w:val="20"/>
          <w:lang w:val="fr-FR"/>
        </w:rPr>
        <w:t xml:space="preserve"> </w:t>
      </w:r>
      <w:r w:rsidR="00A128B2" w:rsidRPr="00BB1697">
        <w:rPr>
          <w:i/>
          <w:iCs/>
          <w:sz w:val="20"/>
          <w:szCs w:val="20"/>
          <w:lang w:val="fr-FR"/>
        </w:rPr>
        <w:t xml:space="preserve">in </w:t>
      </w:r>
      <w:r w:rsidR="0097164C" w:rsidRPr="00BB1697">
        <w:rPr>
          <w:i/>
          <w:iCs/>
          <w:sz w:val="20"/>
          <w:szCs w:val="20"/>
          <w:lang w:val="fr-FR"/>
        </w:rPr>
        <w:t>Rom</w:t>
      </w:r>
      <w:r w:rsidR="006D1399" w:rsidRPr="00BB1697">
        <w:rPr>
          <w:i/>
          <w:iCs/>
          <w:sz w:val="20"/>
          <w:szCs w:val="20"/>
          <w:lang w:val="fr-FR"/>
        </w:rPr>
        <w:t xml:space="preserve"> von der </w:t>
      </w:r>
      <w:proofErr w:type="spellStart"/>
      <w:r w:rsidR="006D1399" w:rsidRPr="00BB1697">
        <w:rPr>
          <w:i/>
          <w:iCs/>
          <w:sz w:val="20"/>
          <w:szCs w:val="20"/>
          <w:lang w:val="fr-FR"/>
        </w:rPr>
        <w:t>altesten</w:t>
      </w:r>
      <w:proofErr w:type="spellEnd"/>
      <w:r w:rsidR="006D1399" w:rsidRPr="00BB1697">
        <w:rPr>
          <w:i/>
          <w:iCs/>
          <w:sz w:val="20"/>
          <w:szCs w:val="20"/>
          <w:lang w:val="fr-FR"/>
        </w:rPr>
        <w:t xml:space="preserve"> Zeit </w:t>
      </w:r>
      <w:r w:rsidR="004869F2" w:rsidRPr="00BB1697">
        <w:rPr>
          <w:i/>
          <w:iCs/>
          <w:sz w:val="20"/>
          <w:szCs w:val="20"/>
          <w:lang w:val="fr-FR"/>
        </w:rPr>
        <w:t xml:space="preserve">bis </w:t>
      </w:r>
      <w:proofErr w:type="spellStart"/>
      <w:r w:rsidR="004869F2" w:rsidRPr="00BB1697">
        <w:rPr>
          <w:i/>
          <w:iCs/>
          <w:sz w:val="20"/>
          <w:szCs w:val="20"/>
          <w:lang w:val="fr-FR"/>
        </w:rPr>
        <w:t>zur</w:t>
      </w:r>
      <w:proofErr w:type="spellEnd"/>
      <w:r w:rsidR="004869F2" w:rsidRPr="00BB1697">
        <w:rPr>
          <w:i/>
          <w:iCs/>
          <w:sz w:val="20"/>
          <w:szCs w:val="20"/>
          <w:lang w:val="fr-FR"/>
        </w:rPr>
        <w:t xml:space="preserve"> </w:t>
      </w:r>
      <w:proofErr w:type="spellStart"/>
      <w:r w:rsidR="004869F2" w:rsidRPr="00BB1697">
        <w:rPr>
          <w:i/>
          <w:iCs/>
          <w:sz w:val="20"/>
          <w:szCs w:val="20"/>
          <w:lang w:val="fr-FR"/>
        </w:rPr>
        <w:t>Gegenwart</w:t>
      </w:r>
      <w:proofErr w:type="spellEnd"/>
      <w:r w:rsidR="004869F2" w:rsidRPr="00BB1697">
        <w:rPr>
          <w:i/>
          <w:iCs/>
          <w:sz w:val="20"/>
          <w:szCs w:val="20"/>
          <w:lang w:val="fr-FR"/>
        </w:rPr>
        <w:t xml:space="preserve">, </w:t>
      </w:r>
      <w:r w:rsidR="004869F2" w:rsidRPr="00BB1697">
        <w:rPr>
          <w:sz w:val="20"/>
          <w:szCs w:val="20"/>
          <w:lang w:val="fr-FR"/>
        </w:rPr>
        <w:t xml:space="preserve">Frankfurt, </w:t>
      </w:r>
      <w:proofErr w:type="spellStart"/>
      <w:r w:rsidR="004869F2" w:rsidRPr="00BB1697">
        <w:rPr>
          <w:sz w:val="20"/>
          <w:szCs w:val="20"/>
          <w:lang w:val="fr-FR"/>
        </w:rPr>
        <w:t>Gemany</w:t>
      </w:r>
      <w:proofErr w:type="spellEnd"/>
      <w:r w:rsidR="004869F2" w:rsidRPr="00BB1697">
        <w:rPr>
          <w:sz w:val="20"/>
          <w:szCs w:val="20"/>
          <w:lang w:val="fr-FR"/>
        </w:rPr>
        <w:t xml:space="preserve"> : J. </w:t>
      </w:r>
      <w:proofErr w:type="spellStart"/>
      <w:r w:rsidR="004869F2" w:rsidRPr="00BB1697">
        <w:rPr>
          <w:sz w:val="20"/>
          <w:szCs w:val="20"/>
          <w:lang w:val="fr-FR"/>
        </w:rPr>
        <w:t>Kauf</w:t>
      </w:r>
      <w:r w:rsidR="009E4214" w:rsidRPr="00BB1697">
        <w:rPr>
          <w:sz w:val="20"/>
          <w:szCs w:val="20"/>
          <w:lang w:val="fr-FR"/>
        </w:rPr>
        <w:t>fman</w:t>
      </w:r>
      <w:proofErr w:type="spellEnd"/>
      <w:r w:rsidR="009E4214" w:rsidRPr="00BB1697">
        <w:rPr>
          <w:sz w:val="20"/>
          <w:szCs w:val="20"/>
          <w:lang w:val="fr-FR"/>
        </w:rPr>
        <w:t>, 1893</w:t>
      </w:r>
      <w:r w:rsidR="00665732" w:rsidRPr="00BB1697">
        <w:rPr>
          <w:sz w:val="20"/>
          <w:szCs w:val="20"/>
          <w:lang w:val="fr-FR"/>
        </w:rPr>
        <w:t xml:space="preserve"> in </w:t>
      </w:r>
      <w:proofErr w:type="spellStart"/>
      <w:r w:rsidR="009106BF" w:rsidRPr="00BB1697">
        <w:rPr>
          <w:sz w:val="20"/>
          <w:szCs w:val="20"/>
          <w:lang w:val="fr-FR"/>
        </w:rPr>
        <w:t>Footnote</w:t>
      </w:r>
      <w:proofErr w:type="spellEnd"/>
      <w:r w:rsidR="009106BF" w:rsidRPr="00BB1697">
        <w:rPr>
          <w:sz w:val="20"/>
          <w:szCs w:val="20"/>
          <w:lang w:val="fr-FR"/>
        </w:rPr>
        <w:t xml:space="preserve"> 37 </w:t>
      </w:r>
      <w:proofErr w:type="spellStart"/>
      <w:r w:rsidR="009106BF" w:rsidRPr="00BB1697">
        <w:rPr>
          <w:sz w:val="20"/>
          <w:szCs w:val="20"/>
          <w:lang w:val="fr-FR"/>
        </w:rPr>
        <w:t>Chapter</w:t>
      </w:r>
      <w:proofErr w:type="spellEnd"/>
      <w:r w:rsidR="009106BF" w:rsidRPr="00BB1697">
        <w:rPr>
          <w:sz w:val="20"/>
          <w:szCs w:val="20"/>
          <w:lang w:val="fr-FR"/>
        </w:rPr>
        <w:t xml:space="preserve"> X on p. 155.</w:t>
      </w:r>
      <w:r w:rsidR="0097164C" w:rsidRPr="00BB1697">
        <w:rPr>
          <w:sz w:val="20"/>
          <w:szCs w:val="20"/>
          <w:lang w:val="fr-FR"/>
        </w:rPr>
        <w:t xml:space="preserve"> </w:t>
      </w:r>
      <w:proofErr w:type="gramStart"/>
      <w:r w:rsidR="00B016E8" w:rsidRPr="00BB1697">
        <w:rPr>
          <w:sz w:val="20"/>
          <w:szCs w:val="20"/>
          <w:lang w:val="fr-FR"/>
        </w:rPr>
        <w:t>as</w:t>
      </w:r>
      <w:proofErr w:type="gramEnd"/>
      <w:r w:rsidR="00B016E8" w:rsidRPr="00BB1697">
        <w:rPr>
          <w:sz w:val="20"/>
          <w:szCs w:val="20"/>
          <w:lang w:val="fr-FR"/>
        </w:rPr>
        <w:t xml:space="preserve"> to Frankfurt</w:t>
      </w:r>
      <w:r w:rsidR="00B32997" w:rsidRPr="00BB1697">
        <w:rPr>
          <w:sz w:val="20"/>
          <w:szCs w:val="20"/>
          <w:lang w:val="fr-FR"/>
        </w:rPr>
        <w:t xml:space="preserve"> in </w:t>
      </w:r>
      <w:proofErr w:type="spellStart"/>
      <w:r w:rsidR="00B32997" w:rsidRPr="00BB1697">
        <w:rPr>
          <w:sz w:val="20"/>
          <w:szCs w:val="20"/>
          <w:lang w:val="fr-FR"/>
        </w:rPr>
        <w:t>Footnote</w:t>
      </w:r>
      <w:proofErr w:type="spellEnd"/>
      <w:r w:rsidR="00B32997" w:rsidRPr="00BB1697">
        <w:rPr>
          <w:sz w:val="20"/>
          <w:szCs w:val="20"/>
          <w:lang w:val="fr-FR"/>
        </w:rPr>
        <w:t xml:space="preserve"> 7 </w:t>
      </w:r>
      <w:proofErr w:type="spellStart"/>
      <w:r w:rsidR="00B32997" w:rsidRPr="00BB1697">
        <w:rPr>
          <w:sz w:val="20"/>
          <w:szCs w:val="20"/>
          <w:lang w:val="fr-FR"/>
        </w:rPr>
        <w:t>C</w:t>
      </w:r>
      <w:r w:rsidR="0057051D" w:rsidRPr="00BB1697">
        <w:rPr>
          <w:sz w:val="20"/>
          <w:szCs w:val="20"/>
          <w:lang w:val="fr-FR"/>
        </w:rPr>
        <w:t>h</w:t>
      </w:r>
      <w:r w:rsidR="00B32997" w:rsidRPr="00BB1697">
        <w:rPr>
          <w:sz w:val="20"/>
          <w:szCs w:val="20"/>
          <w:lang w:val="fr-FR"/>
        </w:rPr>
        <w:t>apter</w:t>
      </w:r>
      <w:proofErr w:type="spellEnd"/>
      <w:r w:rsidR="00B32997" w:rsidRPr="00BB1697">
        <w:rPr>
          <w:sz w:val="20"/>
          <w:szCs w:val="20"/>
          <w:lang w:val="fr-FR"/>
        </w:rPr>
        <w:t xml:space="preserve"> XIII</w:t>
      </w:r>
      <w:r w:rsidR="00470655" w:rsidRPr="00BB1697">
        <w:rPr>
          <w:sz w:val="20"/>
          <w:szCs w:val="20"/>
          <w:lang w:val="fr-FR"/>
        </w:rPr>
        <w:t xml:space="preserve"> </w:t>
      </w:r>
      <w:r w:rsidR="00B32997" w:rsidRPr="00BB1697">
        <w:rPr>
          <w:sz w:val="20"/>
          <w:szCs w:val="20"/>
          <w:lang w:val="fr-FR"/>
        </w:rPr>
        <w:t xml:space="preserve"> </w:t>
      </w:r>
      <w:proofErr w:type="spellStart"/>
      <w:r w:rsidR="00B32997" w:rsidRPr="00BB1697">
        <w:rPr>
          <w:sz w:val="20"/>
          <w:szCs w:val="20"/>
          <w:lang w:val="fr-FR"/>
        </w:rPr>
        <w:t>it</w:t>
      </w:r>
      <w:proofErr w:type="spellEnd"/>
      <w:r w:rsidR="00B32997" w:rsidRPr="00BB1697">
        <w:rPr>
          <w:sz w:val="20"/>
          <w:szCs w:val="20"/>
          <w:lang w:val="fr-FR"/>
        </w:rPr>
        <w:t xml:space="preserve"> </w:t>
      </w:r>
      <w:proofErr w:type="spellStart"/>
      <w:r w:rsidR="00B32997" w:rsidRPr="00BB1697">
        <w:rPr>
          <w:sz w:val="20"/>
          <w:szCs w:val="20"/>
          <w:lang w:val="fr-FR"/>
        </w:rPr>
        <w:t>is</w:t>
      </w:r>
      <w:proofErr w:type="spellEnd"/>
      <w:r w:rsidR="00B32997" w:rsidRPr="00BB1697">
        <w:rPr>
          <w:sz w:val="20"/>
          <w:szCs w:val="20"/>
          <w:lang w:val="fr-FR"/>
        </w:rPr>
        <w:t xml:space="preserve"> </w:t>
      </w:r>
      <w:r w:rsidR="00470655" w:rsidRPr="00BB1697">
        <w:rPr>
          <w:sz w:val="20"/>
          <w:szCs w:val="20"/>
          <w:lang w:val="fr-FR"/>
        </w:rPr>
        <w:t xml:space="preserve">S. M. </w:t>
      </w:r>
      <w:r w:rsidR="00D2049A" w:rsidRPr="00BB1697">
        <w:rPr>
          <w:sz w:val="20"/>
          <w:szCs w:val="20"/>
          <w:lang w:val="fr-FR"/>
        </w:rPr>
        <w:t>Baron,</w:t>
      </w:r>
      <w:r w:rsidR="00470655" w:rsidRPr="00BB1697">
        <w:rPr>
          <w:sz w:val="20"/>
          <w:szCs w:val="20"/>
          <w:lang w:val="fr-FR"/>
        </w:rPr>
        <w:t xml:space="preserve"> </w:t>
      </w:r>
      <w:r w:rsidR="00470655" w:rsidRPr="00BB1697">
        <w:rPr>
          <w:i/>
          <w:iCs/>
          <w:sz w:val="20"/>
          <w:szCs w:val="20"/>
          <w:lang w:val="fr-FR"/>
        </w:rPr>
        <w:t xml:space="preserve">The </w:t>
      </w:r>
      <w:proofErr w:type="spellStart"/>
      <w:r w:rsidR="00470655" w:rsidRPr="00BB1697">
        <w:rPr>
          <w:i/>
          <w:iCs/>
          <w:sz w:val="20"/>
          <w:szCs w:val="20"/>
          <w:lang w:val="fr-FR"/>
        </w:rPr>
        <w:t>Jewish</w:t>
      </w:r>
      <w:proofErr w:type="spellEnd"/>
      <w:r w:rsidR="00470655" w:rsidRPr="00BB1697">
        <w:rPr>
          <w:i/>
          <w:iCs/>
          <w:sz w:val="20"/>
          <w:szCs w:val="20"/>
          <w:lang w:val="fr-FR"/>
        </w:rPr>
        <w:t xml:space="preserve"> C</w:t>
      </w:r>
      <w:r w:rsidR="004F0860" w:rsidRPr="00BB1697">
        <w:rPr>
          <w:i/>
          <w:iCs/>
          <w:sz w:val="20"/>
          <w:szCs w:val="20"/>
          <w:lang w:val="fr-FR"/>
        </w:rPr>
        <w:t>o</w:t>
      </w:r>
      <w:r w:rsidR="00470655" w:rsidRPr="00BB1697">
        <w:rPr>
          <w:i/>
          <w:iCs/>
          <w:sz w:val="20"/>
          <w:szCs w:val="20"/>
          <w:lang w:val="fr-FR"/>
        </w:rPr>
        <w:t>mmunity</w:t>
      </w:r>
      <w:r w:rsidR="00470655" w:rsidRPr="00BB1697">
        <w:rPr>
          <w:sz w:val="20"/>
          <w:szCs w:val="20"/>
          <w:lang w:val="fr-FR"/>
        </w:rPr>
        <w:t>,</w:t>
      </w:r>
      <w:r w:rsidR="00D2049A" w:rsidRPr="00BB1697">
        <w:rPr>
          <w:sz w:val="20"/>
          <w:szCs w:val="20"/>
          <w:lang w:val="fr-FR"/>
        </w:rPr>
        <w:t xml:space="preserve"> </w:t>
      </w:r>
      <w:r w:rsidR="00C54919" w:rsidRPr="00BB1697">
        <w:rPr>
          <w:sz w:val="20"/>
          <w:szCs w:val="20"/>
          <w:lang w:val="fr-FR"/>
        </w:rPr>
        <w:t>Philadelp</w:t>
      </w:r>
      <w:r w:rsidR="004F0860" w:rsidRPr="00BB1697">
        <w:rPr>
          <w:sz w:val="20"/>
          <w:szCs w:val="20"/>
          <w:lang w:val="fr-FR"/>
        </w:rPr>
        <w:t xml:space="preserve">hia : </w:t>
      </w:r>
      <w:proofErr w:type="spellStart"/>
      <w:r w:rsidR="004F0860" w:rsidRPr="00BB1697">
        <w:rPr>
          <w:sz w:val="20"/>
          <w:szCs w:val="20"/>
          <w:lang w:val="fr-FR"/>
        </w:rPr>
        <w:t>Jewish</w:t>
      </w:r>
      <w:proofErr w:type="spellEnd"/>
      <w:r w:rsidR="004F0860" w:rsidRPr="00BB1697">
        <w:rPr>
          <w:sz w:val="20"/>
          <w:szCs w:val="20"/>
          <w:lang w:val="fr-FR"/>
        </w:rPr>
        <w:t xml:space="preserve"> Publication Society, 1942, Volume II, p. 8.</w:t>
      </w:r>
    </w:p>
  </w:footnote>
  <w:footnote w:id="21">
    <w:p w14:paraId="57FA7046" w14:textId="58824F10" w:rsidR="00242C23" w:rsidRDefault="00242C23">
      <w:pPr>
        <w:pStyle w:val="FootnoteText"/>
      </w:pPr>
      <w:r>
        <w:rPr>
          <w:rStyle w:val="FootnoteReference"/>
        </w:rPr>
        <w:footnoteRef/>
      </w:r>
      <w:r>
        <w:t xml:space="preserve"> Jonathan R. Ray, </w:t>
      </w:r>
      <w:r w:rsidRPr="008E39AE">
        <w:rPr>
          <w:i/>
          <w:iCs/>
        </w:rPr>
        <w:t>After Exp</w:t>
      </w:r>
      <w:r w:rsidR="008E39AE" w:rsidRPr="008E39AE">
        <w:rPr>
          <w:i/>
          <w:iCs/>
        </w:rPr>
        <w:t>u</w:t>
      </w:r>
      <w:r w:rsidRPr="008E39AE">
        <w:rPr>
          <w:i/>
          <w:iCs/>
        </w:rPr>
        <w:t>lsion: 1492 and the Making of Sephardic Jewry</w:t>
      </w:r>
      <w:r>
        <w:t xml:space="preserve">, New York: New York University Press, 2013.  </w:t>
      </w:r>
    </w:p>
  </w:footnote>
  <w:footnote w:id="22">
    <w:p w14:paraId="79F76019" w14:textId="31CFF9DA" w:rsidR="00811B1F" w:rsidRDefault="00811B1F">
      <w:pPr>
        <w:pStyle w:val="FootnoteText"/>
      </w:pPr>
      <w:r>
        <w:rPr>
          <w:rStyle w:val="FootnoteReference"/>
        </w:rPr>
        <w:footnoteRef/>
      </w:r>
      <w:r w:rsidR="006F631F">
        <w:t xml:space="preserve"> Adam</w:t>
      </w:r>
      <w:r>
        <w:t xml:space="preserve"> Teller, </w:t>
      </w:r>
      <w:r w:rsidR="003A47ED" w:rsidRPr="00173BC6">
        <w:rPr>
          <w:i/>
          <w:iCs/>
        </w:rPr>
        <w:t xml:space="preserve">Rescue the Surviving Souls: The </w:t>
      </w:r>
      <w:r w:rsidR="00E20282" w:rsidRPr="00173BC6">
        <w:rPr>
          <w:i/>
          <w:iCs/>
        </w:rPr>
        <w:t>Great Jewish Refugee Crisis of the Seventeenth C</w:t>
      </w:r>
      <w:r w:rsidR="00C93A87" w:rsidRPr="00173BC6">
        <w:rPr>
          <w:i/>
          <w:iCs/>
        </w:rPr>
        <w:t>entury</w:t>
      </w:r>
      <w:r w:rsidR="00C93A87">
        <w:t xml:space="preserve">, Princeton, New Jersey: Princeton University Press, </w:t>
      </w:r>
      <w:r>
        <w:t>p.307 and 42.</w:t>
      </w:r>
    </w:p>
  </w:footnote>
  <w:footnote w:id="23">
    <w:p w14:paraId="2AA6BB7B" w14:textId="61FC67E3" w:rsidR="00C57C77" w:rsidRDefault="00C57C77">
      <w:pPr>
        <w:pStyle w:val="FootnoteText"/>
      </w:pPr>
      <w:r>
        <w:rPr>
          <w:rStyle w:val="FootnoteReference"/>
        </w:rPr>
        <w:footnoteRef/>
      </w:r>
      <w:r>
        <w:t xml:space="preserve"> “Asser Levy,” from Wikipedia accessed 05/06/2020.</w:t>
      </w:r>
    </w:p>
  </w:footnote>
  <w:footnote w:id="24">
    <w:p w14:paraId="08CF84A3" w14:textId="6FF170C1" w:rsidR="002E052B" w:rsidRDefault="002E052B">
      <w:pPr>
        <w:pStyle w:val="FootnoteText"/>
      </w:pPr>
      <w:r>
        <w:rPr>
          <w:rStyle w:val="FootnoteReference"/>
        </w:rPr>
        <w:footnoteRef/>
      </w:r>
      <w:r>
        <w:t xml:space="preserve"> Teller, op. </w:t>
      </w:r>
      <w:proofErr w:type="spellStart"/>
      <w:r>
        <w:t>cit</w:t>
      </w:r>
      <w:proofErr w:type="spellEnd"/>
      <w:r>
        <w:t>, pp.</w:t>
      </w:r>
      <w:r w:rsidR="00242C23">
        <w:t xml:space="preserve">  199-292.</w:t>
      </w:r>
      <w:r>
        <w:t xml:space="preserve"> </w:t>
      </w:r>
    </w:p>
  </w:footnote>
  <w:footnote w:id="25">
    <w:p w14:paraId="043A1537" w14:textId="6724A2A2" w:rsidR="00710727" w:rsidRDefault="00710727">
      <w:pPr>
        <w:pStyle w:val="FootnoteText"/>
      </w:pPr>
      <w:r>
        <w:rPr>
          <w:rStyle w:val="FootnoteReference"/>
        </w:rPr>
        <w:footnoteRef/>
      </w:r>
      <w:r>
        <w:t xml:space="preserve"> Teller, p253 citing a Hebrew translation of </w:t>
      </w:r>
      <w:proofErr w:type="spellStart"/>
      <w:r>
        <w:t>Glueckel’s</w:t>
      </w:r>
      <w:proofErr w:type="spellEnd"/>
      <w:r>
        <w:t xml:space="preserve"> Yiddish diary. </w:t>
      </w:r>
    </w:p>
  </w:footnote>
  <w:footnote w:id="26">
    <w:p w14:paraId="510B06E6" w14:textId="7BDB04D0" w:rsidR="00C57C77" w:rsidRDefault="00C57C77" w:rsidP="00C57C77">
      <w:pPr>
        <w:pStyle w:val="FootnoteText"/>
      </w:pPr>
      <w:r>
        <w:rPr>
          <w:rStyle w:val="FootnoteReference"/>
        </w:rPr>
        <w:footnoteRef/>
      </w:r>
      <w:r>
        <w:t xml:space="preserve"> Teller, op. </w:t>
      </w:r>
      <w:proofErr w:type="spellStart"/>
      <w:r>
        <w:t>cit</w:t>
      </w:r>
      <w:proofErr w:type="spellEnd"/>
      <w:r>
        <w:t xml:space="preserve">.,p. 255 citing Diana </w:t>
      </w:r>
      <w:proofErr w:type="spellStart"/>
      <w:r>
        <w:t>Matut</w:t>
      </w:r>
      <w:proofErr w:type="spellEnd"/>
      <w:r>
        <w:t xml:space="preserve">, “What Happened in Hamburg : A Yiddish Document about Polish-Jews in Germany During the Early Modern Period,”  in M. </w:t>
      </w:r>
      <w:proofErr w:type="spellStart"/>
      <w:r>
        <w:t>Appletroot</w:t>
      </w:r>
      <w:proofErr w:type="spellEnd"/>
      <w:r>
        <w:t xml:space="preserve">, E-Gal-Ed, R. </w:t>
      </w:r>
      <w:proofErr w:type="spellStart"/>
      <w:r>
        <w:t>Grushka</w:t>
      </w:r>
      <w:proofErr w:type="spellEnd"/>
      <w:r>
        <w:t xml:space="preserve">, a S. </w:t>
      </w:r>
      <w:proofErr w:type="spellStart"/>
      <w:r>
        <w:t>Neuberg</w:t>
      </w:r>
      <w:proofErr w:type="spellEnd"/>
      <w:r>
        <w:t xml:space="preserve">, eds. </w:t>
      </w:r>
      <w:proofErr w:type="spellStart"/>
      <w:r w:rsidR="0089104F">
        <w:t>Leket</w:t>
      </w:r>
      <w:proofErr w:type="spellEnd"/>
      <w:r w:rsidR="0089104F">
        <w:t xml:space="preserve"> : </w:t>
      </w:r>
      <w:proofErr w:type="spellStart"/>
      <w:r w:rsidR="0089104F">
        <w:t>Yiddistik</w:t>
      </w:r>
      <w:proofErr w:type="spellEnd"/>
      <w:r w:rsidR="0089104F">
        <w:t xml:space="preserve"> Heute, Dusseldorf : Dusseldorf University Press, 2012, 321-355.</w:t>
      </w:r>
    </w:p>
  </w:footnote>
  <w:footnote w:id="27">
    <w:p w14:paraId="5AE2411A" w14:textId="556B7D4E" w:rsidR="00C57C77" w:rsidRDefault="00C57C77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="0089104F">
        <w:t>Jacob Emden,” Wikipedia article accessed 05/06/2020.</w:t>
      </w:r>
    </w:p>
  </w:footnote>
  <w:footnote w:id="28">
    <w:p w14:paraId="58E8CD3B" w14:textId="2EFE2059" w:rsidR="005902C1" w:rsidRDefault="005902C1">
      <w:pPr>
        <w:pStyle w:val="FootnoteText"/>
      </w:pPr>
      <w:r>
        <w:rPr>
          <w:rStyle w:val="FootnoteReference"/>
        </w:rPr>
        <w:footnoteRef/>
      </w:r>
      <w:r>
        <w:t xml:space="preserve"> Rabinowitz, op. </w:t>
      </w:r>
      <w:proofErr w:type="spellStart"/>
      <w:r>
        <w:t>cit</w:t>
      </w:r>
      <w:proofErr w:type="spellEnd"/>
      <w:r>
        <w:t xml:space="preserve">, p </w:t>
      </w:r>
    </w:p>
  </w:footnote>
  <w:footnote w:id="29">
    <w:p w14:paraId="5B6E284E" w14:textId="4535C7B5" w:rsidR="00745643" w:rsidRDefault="00745643">
      <w:pPr>
        <w:pStyle w:val="FootnoteText"/>
      </w:pPr>
      <w:r>
        <w:rPr>
          <w:rStyle w:val="FootnoteReference"/>
        </w:rPr>
        <w:footnoteRef/>
      </w:r>
      <w:r>
        <w:t xml:space="preserve"> Teller, op. cit., p. 262.</w:t>
      </w:r>
    </w:p>
  </w:footnote>
  <w:footnote w:id="30">
    <w:p w14:paraId="77C87D09" w14:textId="3777096D" w:rsidR="00437AEE" w:rsidRDefault="00437AEE">
      <w:pPr>
        <w:pStyle w:val="FootnoteText"/>
      </w:pPr>
      <w:r>
        <w:rPr>
          <w:rStyle w:val="FootnoteReference"/>
        </w:rPr>
        <w:footnoteRef/>
      </w:r>
      <w:r>
        <w:t xml:space="preserve"> Teller, op. cit., </w:t>
      </w:r>
      <w:r w:rsidR="007C57BC">
        <w:t xml:space="preserve">266 citing </w:t>
      </w:r>
      <w:r w:rsidR="00D33CB1">
        <w:t xml:space="preserve">Kaplan, </w:t>
      </w:r>
      <w:proofErr w:type="spellStart"/>
      <w:r w:rsidR="00D33CB1">
        <w:t>Pelitim</w:t>
      </w:r>
      <w:proofErr w:type="spellEnd"/>
      <w:r w:rsidR="00D33CB1">
        <w:t xml:space="preserve"> </w:t>
      </w:r>
      <w:proofErr w:type="spellStart"/>
      <w:r w:rsidR="00D33CB1">
        <w:t>yehudim</w:t>
      </w:r>
      <w:proofErr w:type="spellEnd"/>
      <w:r w:rsidR="00D33CB1">
        <w:t>,” pp. 615-616</w:t>
      </w:r>
      <w:r w:rsidR="005C3DBF">
        <w:t>.</w:t>
      </w:r>
    </w:p>
  </w:footnote>
  <w:footnote w:id="31">
    <w:p w14:paraId="36128554" w14:textId="05E846DB" w:rsidR="00DC7474" w:rsidRDefault="00A86FFD">
      <w:pPr>
        <w:pStyle w:val="FootnoteText"/>
      </w:pPr>
      <w:r>
        <w:rPr>
          <w:rStyle w:val="FootnoteReference"/>
        </w:rPr>
        <w:footnoteRef/>
      </w:r>
      <w:r w:rsidR="00DC7474">
        <w:t xml:space="preserve"> Teller, op. cit.</w:t>
      </w:r>
      <w:r>
        <w:t xml:space="preserve"> p. 269 citing </w:t>
      </w:r>
      <w:proofErr w:type="spellStart"/>
      <w:r>
        <w:t>Sluys</w:t>
      </w:r>
      <w:proofErr w:type="spellEnd"/>
      <w:r>
        <w:t>, “</w:t>
      </w:r>
      <w:proofErr w:type="spellStart"/>
      <w:r>
        <w:t>Yahudei</w:t>
      </w:r>
      <w:proofErr w:type="spellEnd"/>
      <w:r>
        <w:t xml:space="preserve"> </w:t>
      </w:r>
      <w:proofErr w:type="spellStart"/>
      <w:r>
        <w:t>Ashkenaz</w:t>
      </w:r>
      <w:proofErr w:type="spellEnd"/>
      <w:r>
        <w:t>.”</w:t>
      </w:r>
      <w:r w:rsidR="006D78AB">
        <w:t xml:space="preserve"> Pp 8-83.</w:t>
      </w:r>
    </w:p>
  </w:footnote>
  <w:footnote w:id="32">
    <w:p w14:paraId="469CC8A3" w14:textId="2A08B77D" w:rsidR="00EB27DF" w:rsidRDefault="00EB27DF">
      <w:pPr>
        <w:pStyle w:val="FootnoteText"/>
      </w:pPr>
      <w:r>
        <w:rPr>
          <w:rStyle w:val="FootnoteReference"/>
        </w:rPr>
        <w:footnoteRef/>
      </w:r>
      <w:r>
        <w:t xml:space="preserve"> Teller, op. </w:t>
      </w:r>
      <w:proofErr w:type="spellStart"/>
      <w:r>
        <w:t>cit</w:t>
      </w:r>
      <w:proofErr w:type="spellEnd"/>
      <w:r>
        <w:t>, 307-308.</w:t>
      </w:r>
    </w:p>
  </w:footnote>
  <w:footnote w:id="33">
    <w:p w14:paraId="33A5422F" w14:textId="7F24E843" w:rsidR="0070445E" w:rsidRDefault="0070445E">
      <w:pPr>
        <w:pStyle w:val="FootnoteText"/>
      </w:pPr>
      <w:r>
        <w:rPr>
          <w:rStyle w:val="FootnoteReference"/>
        </w:rPr>
        <w:footnoteRef/>
      </w:r>
      <w:r>
        <w:t xml:space="preserve"> Teller, op. cit., 192,</w:t>
      </w:r>
    </w:p>
  </w:footnote>
  <w:footnote w:id="34">
    <w:p w14:paraId="7DCABADE" w14:textId="7DE44C5B" w:rsidR="00EB27DF" w:rsidRDefault="00EB27DF">
      <w:pPr>
        <w:pStyle w:val="FootnoteText"/>
      </w:pPr>
      <w:r>
        <w:rPr>
          <w:rStyle w:val="FootnoteReference"/>
        </w:rPr>
        <w:footnoteRef/>
      </w:r>
      <w:r>
        <w:t xml:space="preserve"> Robert Chazan, </w:t>
      </w:r>
      <w:r w:rsidRPr="00F27F97">
        <w:rPr>
          <w:i/>
          <w:iCs/>
        </w:rPr>
        <w:t>Refugees or Migrants: Pre-Modern Jewish P</w:t>
      </w:r>
      <w:r w:rsidR="00F27F97" w:rsidRPr="00F27F97">
        <w:rPr>
          <w:i/>
          <w:iCs/>
        </w:rPr>
        <w:t>opulation Movement</w:t>
      </w:r>
      <w:r w:rsidR="00F27F97">
        <w:t>, New Haven, Connecticut: Yale University Press, 2018.</w:t>
      </w:r>
    </w:p>
  </w:footnote>
  <w:footnote w:id="35">
    <w:p w14:paraId="3B058264" w14:textId="77777777" w:rsidR="00F27F97" w:rsidRDefault="00F27F97" w:rsidP="00F27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Jerszy</w:t>
      </w:r>
      <w:proofErr w:type="spellEnd"/>
      <w:r>
        <w:t xml:space="preserve"> Miller, “The Late Medieval Jewish Settlement in Ukraine: Royal Permission or </w:t>
      </w:r>
      <w:proofErr w:type="spellStart"/>
      <w:r>
        <w:t>Hezkat</w:t>
      </w:r>
      <w:proofErr w:type="spellEnd"/>
      <w:r>
        <w:t xml:space="preserve"> </w:t>
      </w:r>
      <w:proofErr w:type="spellStart"/>
      <w:r>
        <w:t>Hayishuv</w:t>
      </w:r>
      <w:proofErr w:type="spellEnd"/>
      <w:r>
        <w:t xml:space="preserve">?” </w:t>
      </w:r>
      <w:r w:rsidRPr="009D7EDB">
        <w:rPr>
          <w:i/>
          <w:iCs/>
        </w:rPr>
        <w:t>Seminar RELMIN</w:t>
      </w:r>
      <w:r>
        <w:t>, March 20, 2014, accessed online before 03/06/2020.</w:t>
      </w:r>
    </w:p>
    <w:p w14:paraId="01CA9934" w14:textId="5D67FC03" w:rsidR="00F27F97" w:rsidRDefault="00F27F9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B102" w14:textId="77777777" w:rsidR="002456C6" w:rsidRDefault="00245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5DE7" w14:textId="77777777" w:rsidR="002456C6" w:rsidRDefault="00245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B5C4" w14:textId="77777777" w:rsidR="002456C6" w:rsidRDefault="00245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2E"/>
    <w:rsid w:val="00002981"/>
    <w:rsid w:val="00003AB2"/>
    <w:rsid w:val="00006F9D"/>
    <w:rsid w:val="000120CC"/>
    <w:rsid w:val="00017BE3"/>
    <w:rsid w:val="00033F52"/>
    <w:rsid w:val="00035D8B"/>
    <w:rsid w:val="000537E2"/>
    <w:rsid w:val="00073216"/>
    <w:rsid w:val="00075E83"/>
    <w:rsid w:val="000770EA"/>
    <w:rsid w:val="000804B1"/>
    <w:rsid w:val="00082BF7"/>
    <w:rsid w:val="00092896"/>
    <w:rsid w:val="000A626F"/>
    <w:rsid w:val="000A6F2F"/>
    <w:rsid w:val="000B2F4C"/>
    <w:rsid w:val="000B39A1"/>
    <w:rsid w:val="000B495A"/>
    <w:rsid w:val="000C14B2"/>
    <w:rsid w:val="000C492A"/>
    <w:rsid w:val="000D34CE"/>
    <w:rsid w:val="000D5588"/>
    <w:rsid w:val="000F059A"/>
    <w:rsid w:val="000F1A2A"/>
    <w:rsid w:val="00101965"/>
    <w:rsid w:val="001035A7"/>
    <w:rsid w:val="00103FE2"/>
    <w:rsid w:val="00105C70"/>
    <w:rsid w:val="001134B6"/>
    <w:rsid w:val="001146D5"/>
    <w:rsid w:val="0011479C"/>
    <w:rsid w:val="00122267"/>
    <w:rsid w:val="00122594"/>
    <w:rsid w:val="0012384D"/>
    <w:rsid w:val="001302F9"/>
    <w:rsid w:val="00136B3C"/>
    <w:rsid w:val="00136DE7"/>
    <w:rsid w:val="00146160"/>
    <w:rsid w:val="001548DC"/>
    <w:rsid w:val="001609F0"/>
    <w:rsid w:val="001670DF"/>
    <w:rsid w:val="00172893"/>
    <w:rsid w:val="00173293"/>
    <w:rsid w:val="00173BC6"/>
    <w:rsid w:val="00176AFC"/>
    <w:rsid w:val="00176CA7"/>
    <w:rsid w:val="0018037C"/>
    <w:rsid w:val="001928CA"/>
    <w:rsid w:val="0019447A"/>
    <w:rsid w:val="001A1060"/>
    <w:rsid w:val="001A3184"/>
    <w:rsid w:val="001A5B5E"/>
    <w:rsid w:val="001B4FCA"/>
    <w:rsid w:val="001C3D21"/>
    <w:rsid w:val="001C4021"/>
    <w:rsid w:val="001C5776"/>
    <w:rsid w:val="001D10AD"/>
    <w:rsid w:val="001D5E8F"/>
    <w:rsid w:val="001F0B9C"/>
    <w:rsid w:val="001F0FDF"/>
    <w:rsid w:val="001F4AC2"/>
    <w:rsid w:val="002033EE"/>
    <w:rsid w:val="00204B3D"/>
    <w:rsid w:val="00205E0F"/>
    <w:rsid w:val="00207150"/>
    <w:rsid w:val="00207154"/>
    <w:rsid w:val="002117AE"/>
    <w:rsid w:val="00212066"/>
    <w:rsid w:val="00212E7F"/>
    <w:rsid w:val="002212A9"/>
    <w:rsid w:val="00222469"/>
    <w:rsid w:val="00224696"/>
    <w:rsid w:val="00242C23"/>
    <w:rsid w:val="002456C6"/>
    <w:rsid w:val="00277BA1"/>
    <w:rsid w:val="00282CA6"/>
    <w:rsid w:val="00287E22"/>
    <w:rsid w:val="00291162"/>
    <w:rsid w:val="002927E3"/>
    <w:rsid w:val="00295FFF"/>
    <w:rsid w:val="002B026F"/>
    <w:rsid w:val="002B7BF0"/>
    <w:rsid w:val="002C7B7B"/>
    <w:rsid w:val="002D2884"/>
    <w:rsid w:val="002D2A73"/>
    <w:rsid w:val="002D2D78"/>
    <w:rsid w:val="002E052B"/>
    <w:rsid w:val="002E38A9"/>
    <w:rsid w:val="002F02DB"/>
    <w:rsid w:val="002F090D"/>
    <w:rsid w:val="002F1AD2"/>
    <w:rsid w:val="002F56D9"/>
    <w:rsid w:val="00313080"/>
    <w:rsid w:val="0031587F"/>
    <w:rsid w:val="0031663B"/>
    <w:rsid w:val="00345C0B"/>
    <w:rsid w:val="00353465"/>
    <w:rsid w:val="00353B54"/>
    <w:rsid w:val="0035743E"/>
    <w:rsid w:val="003607C6"/>
    <w:rsid w:val="00367FA2"/>
    <w:rsid w:val="00370A1B"/>
    <w:rsid w:val="00371A01"/>
    <w:rsid w:val="00372E47"/>
    <w:rsid w:val="00377E29"/>
    <w:rsid w:val="00380DD8"/>
    <w:rsid w:val="00391DF4"/>
    <w:rsid w:val="00396D7A"/>
    <w:rsid w:val="003970BF"/>
    <w:rsid w:val="003A0BA2"/>
    <w:rsid w:val="003A47ED"/>
    <w:rsid w:val="003B6B40"/>
    <w:rsid w:val="003C4946"/>
    <w:rsid w:val="003C6669"/>
    <w:rsid w:val="003D7ED7"/>
    <w:rsid w:val="003E15EC"/>
    <w:rsid w:val="003E2E00"/>
    <w:rsid w:val="003F527C"/>
    <w:rsid w:val="003F666A"/>
    <w:rsid w:val="003F6DE4"/>
    <w:rsid w:val="00401757"/>
    <w:rsid w:val="00404988"/>
    <w:rsid w:val="00405AB2"/>
    <w:rsid w:val="004134BB"/>
    <w:rsid w:val="00414CED"/>
    <w:rsid w:val="0041505C"/>
    <w:rsid w:val="00415A7B"/>
    <w:rsid w:val="00421F34"/>
    <w:rsid w:val="00422DD2"/>
    <w:rsid w:val="004377ED"/>
    <w:rsid w:val="00437AEE"/>
    <w:rsid w:val="0045376A"/>
    <w:rsid w:val="00463C01"/>
    <w:rsid w:val="00470655"/>
    <w:rsid w:val="00470EC5"/>
    <w:rsid w:val="00475013"/>
    <w:rsid w:val="00485E4D"/>
    <w:rsid w:val="004869F2"/>
    <w:rsid w:val="00492694"/>
    <w:rsid w:val="00496FE3"/>
    <w:rsid w:val="004A178F"/>
    <w:rsid w:val="004A2D58"/>
    <w:rsid w:val="004A4AB4"/>
    <w:rsid w:val="004B21EE"/>
    <w:rsid w:val="004C34CD"/>
    <w:rsid w:val="004D694E"/>
    <w:rsid w:val="004E41FE"/>
    <w:rsid w:val="004F0860"/>
    <w:rsid w:val="004F4E08"/>
    <w:rsid w:val="00506B85"/>
    <w:rsid w:val="00510543"/>
    <w:rsid w:val="00515CA3"/>
    <w:rsid w:val="00564173"/>
    <w:rsid w:val="00566D7F"/>
    <w:rsid w:val="0056750A"/>
    <w:rsid w:val="0057051D"/>
    <w:rsid w:val="00577491"/>
    <w:rsid w:val="0058163A"/>
    <w:rsid w:val="00584227"/>
    <w:rsid w:val="005902C1"/>
    <w:rsid w:val="0059100F"/>
    <w:rsid w:val="00592148"/>
    <w:rsid w:val="00593C2D"/>
    <w:rsid w:val="0059605A"/>
    <w:rsid w:val="005B0B01"/>
    <w:rsid w:val="005C3DBF"/>
    <w:rsid w:val="005C4205"/>
    <w:rsid w:val="005C6C44"/>
    <w:rsid w:val="005D753B"/>
    <w:rsid w:val="005E708C"/>
    <w:rsid w:val="005F25AA"/>
    <w:rsid w:val="005F45CA"/>
    <w:rsid w:val="005F6FF3"/>
    <w:rsid w:val="0060118E"/>
    <w:rsid w:val="00602043"/>
    <w:rsid w:val="0062076E"/>
    <w:rsid w:val="00627C06"/>
    <w:rsid w:val="00632D64"/>
    <w:rsid w:val="00641F7A"/>
    <w:rsid w:val="0064348A"/>
    <w:rsid w:val="006443C2"/>
    <w:rsid w:val="006462FE"/>
    <w:rsid w:val="00654FA4"/>
    <w:rsid w:val="006555D3"/>
    <w:rsid w:val="00663E1D"/>
    <w:rsid w:val="0066449C"/>
    <w:rsid w:val="00665732"/>
    <w:rsid w:val="0067272E"/>
    <w:rsid w:val="00675322"/>
    <w:rsid w:val="006758D3"/>
    <w:rsid w:val="0067777A"/>
    <w:rsid w:val="006817FD"/>
    <w:rsid w:val="006A20C5"/>
    <w:rsid w:val="006B1183"/>
    <w:rsid w:val="006B1ABF"/>
    <w:rsid w:val="006B2031"/>
    <w:rsid w:val="006B2B97"/>
    <w:rsid w:val="006B5D1C"/>
    <w:rsid w:val="006C052C"/>
    <w:rsid w:val="006C3CDD"/>
    <w:rsid w:val="006C45CF"/>
    <w:rsid w:val="006D1399"/>
    <w:rsid w:val="006D78AB"/>
    <w:rsid w:val="006D7B0E"/>
    <w:rsid w:val="006E0060"/>
    <w:rsid w:val="006E1923"/>
    <w:rsid w:val="006F1E2A"/>
    <w:rsid w:val="006F58C3"/>
    <w:rsid w:val="006F631F"/>
    <w:rsid w:val="006F770E"/>
    <w:rsid w:val="0070445E"/>
    <w:rsid w:val="00710727"/>
    <w:rsid w:val="00711824"/>
    <w:rsid w:val="0071190B"/>
    <w:rsid w:val="00713723"/>
    <w:rsid w:val="007213C7"/>
    <w:rsid w:val="007275E3"/>
    <w:rsid w:val="007303E4"/>
    <w:rsid w:val="00736C10"/>
    <w:rsid w:val="007374FB"/>
    <w:rsid w:val="00741713"/>
    <w:rsid w:val="00742D56"/>
    <w:rsid w:val="00744315"/>
    <w:rsid w:val="00745643"/>
    <w:rsid w:val="00746B5F"/>
    <w:rsid w:val="00757855"/>
    <w:rsid w:val="007646B0"/>
    <w:rsid w:val="00767864"/>
    <w:rsid w:val="0077024D"/>
    <w:rsid w:val="00781295"/>
    <w:rsid w:val="00786798"/>
    <w:rsid w:val="00790A7D"/>
    <w:rsid w:val="007951DB"/>
    <w:rsid w:val="00797A3D"/>
    <w:rsid w:val="007A1DD4"/>
    <w:rsid w:val="007B6BD2"/>
    <w:rsid w:val="007C1F4D"/>
    <w:rsid w:val="007C4637"/>
    <w:rsid w:val="007C4F5C"/>
    <w:rsid w:val="007C57BC"/>
    <w:rsid w:val="007D1819"/>
    <w:rsid w:val="007D2497"/>
    <w:rsid w:val="007E04BB"/>
    <w:rsid w:val="007E0C86"/>
    <w:rsid w:val="007E0DA0"/>
    <w:rsid w:val="007E4CB9"/>
    <w:rsid w:val="007E6ACC"/>
    <w:rsid w:val="007F25C6"/>
    <w:rsid w:val="007F7919"/>
    <w:rsid w:val="00801D6E"/>
    <w:rsid w:val="00803307"/>
    <w:rsid w:val="00811B1F"/>
    <w:rsid w:val="0081203A"/>
    <w:rsid w:val="00820E89"/>
    <w:rsid w:val="00830DAF"/>
    <w:rsid w:val="008315D1"/>
    <w:rsid w:val="008371D3"/>
    <w:rsid w:val="00854987"/>
    <w:rsid w:val="00855B16"/>
    <w:rsid w:val="00855F62"/>
    <w:rsid w:val="008632BD"/>
    <w:rsid w:val="00863C7C"/>
    <w:rsid w:val="00864194"/>
    <w:rsid w:val="00865ED4"/>
    <w:rsid w:val="008679D2"/>
    <w:rsid w:val="00870398"/>
    <w:rsid w:val="008771D9"/>
    <w:rsid w:val="00880922"/>
    <w:rsid w:val="0089104F"/>
    <w:rsid w:val="008939A0"/>
    <w:rsid w:val="008A583D"/>
    <w:rsid w:val="008A75AC"/>
    <w:rsid w:val="008B1A80"/>
    <w:rsid w:val="008B326D"/>
    <w:rsid w:val="008C23DE"/>
    <w:rsid w:val="008C35B9"/>
    <w:rsid w:val="008E39AE"/>
    <w:rsid w:val="008E4356"/>
    <w:rsid w:val="008E52EA"/>
    <w:rsid w:val="008E55AA"/>
    <w:rsid w:val="008E647F"/>
    <w:rsid w:val="008F41A9"/>
    <w:rsid w:val="008F599B"/>
    <w:rsid w:val="008F78D4"/>
    <w:rsid w:val="009039D1"/>
    <w:rsid w:val="0090698F"/>
    <w:rsid w:val="00906B20"/>
    <w:rsid w:val="009106BF"/>
    <w:rsid w:val="00913019"/>
    <w:rsid w:val="00913C0B"/>
    <w:rsid w:val="0091685E"/>
    <w:rsid w:val="00916ECC"/>
    <w:rsid w:val="00921B50"/>
    <w:rsid w:val="00924AB7"/>
    <w:rsid w:val="00956501"/>
    <w:rsid w:val="00956987"/>
    <w:rsid w:val="00960E40"/>
    <w:rsid w:val="00967A21"/>
    <w:rsid w:val="0097164C"/>
    <w:rsid w:val="009801D4"/>
    <w:rsid w:val="0098136A"/>
    <w:rsid w:val="00984FDC"/>
    <w:rsid w:val="009921AF"/>
    <w:rsid w:val="009947C7"/>
    <w:rsid w:val="00994F3A"/>
    <w:rsid w:val="009C5BC4"/>
    <w:rsid w:val="009C6E9A"/>
    <w:rsid w:val="009D1C9E"/>
    <w:rsid w:val="009D460E"/>
    <w:rsid w:val="009D7EDB"/>
    <w:rsid w:val="009E0EE8"/>
    <w:rsid w:val="009E1D60"/>
    <w:rsid w:val="009E4214"/>
    <w:rsid w:val="009E525D"/>
    <w:rsid w:val="009F060D"/>
    <w:rsid w:val="009F78CE"/>
    <w:rsid w:val="00A03BB2"/>
    <w:rsid w:val="00A041CF"/>
    <w:rsid w:val="00A043D0"/>
    <w:rsid w:val="00A06348"/>
    <w:rsid w:val="00A128B2"/>
    <w:rsid w:val="00A157F2"/>
    <w:rsid w:val="00A1595D"/>
    <w:rsid w:val="00A257EE"/>
    <w:rsid w:val="00A30C64"/>
    <w:rsid w:val="00A33726"/>
    <w:rsid w:val="00A36326"/>
    <w:rsid w:val="00A50476"/>
    <w:rsid w:val="00A5171C"/>
    <w:rsid w:val="00A55F32"/>
    <w:rsid w:val="00A605DA"/>
    <w:rsid w:val="00A65A8A"/>
    <w:rsid w:val="00A7302E"/>
    <w:rsid w:val="00A824CE"/>
    <w:rsid w:val="00A86FFD"/>
    <w:rsid w:val="00A95129"/>
    <w:rsid w:val="00AB48BE"/>
    <w:rsid w:val="00AC359D"/>
    <w:rsid w:val="00AC4B5C"/>
    <w:rsid w:val="00AC5A68"/>
    <w:rsid w:val="00AC7107"/>
    <w:rsid w:val="00AD19B0"/>
    <w:rsid w:val="00AD2F6A"/>
    <w:rsid w:val="00AD48CF"/>
    <w:rsid w:val="00AE499C"/>
    <w:rsid w:val="00AE5C2B"/>
    <w:rsid w:val="00AF2D43"/>
    <w:rsid w:val="00B016E8"/>
    <w:rsid w:val="00B03A60"/>
    <w:rsid w:val="00B113CE"/>
    <w:rsid w:val="00B14591"/>
    <w:rsid w:val="00B32997"/>
    <w:rsid w:val="00B366AC"/>
    <w:rsid w:val="00B42D86"/>
    <w:rsid w:val="00B522A7"/>
    <w:rsid w:val="00B55FDC"/>
    <w:rsid w:val="00B606DF"/>
    <w:rsid w:val="00B63E2E"/>
    <w:rsid w:val="00B7392C"/>
    <w:rsid w:val="00B81450"/>
    <w:rsid w:val="00B82FFD"/>
    <w:rsid w:val="00B8780C"/>
    <w:rsid w:val="00B931B0"/>
    <w:rsid w:val="00BA05EB"/>
    <w:rsid w:val="00BA2A95"/>
    <w:rsid w:val="00BA44AB"/>
    <w:rsid w:val="00BB1697"/>
    <w:rsid w:val="00BD5576"/>
    <w:rsid w:val="00BE2BFF"/>
    <w:rsid w:val="00BE3469"/>
    <w:rsid w:val="00BE4F36"/>
    <w:rsid w:val="00BE5B3F"/>
    <w:rsid w:val="00BF26BD"/>
    <w:rsid w:val="00C00731"/>
    <w:rsid w:val="00C02B93"/>
    <w:rsid w:val="00C03BCC"/>
    <w:rsid w:val="00C0550F"/>
    <w:rsid w:val="00C055E3"/>
    <w:rsid w:val="00C061F6"/>
    <w:rsid w:val="00C069ED"/>
    <w:rsid w:val="00C06EFC"/>
    <w:rsid w:val="00C1020F"/>
    <w:rsid w:val="00C12921"/>
    <w:rsid w:val="00C2174B"/>
    <w:rsid w:val="00C218DC"/>
    <w:rsid w:val="00C22C31"/>
    <w:rsid w:val="00C31A41"/>
    <w:rsid w:val="00C3365E"/>
    <w:rsid w:val="00C404EE"/>
    <w:rsid w:val="00C51F02"/>
    <w:rsid w:val="00C53837"/>
    <w:rsid w:val="00C54919"/>
    <w:rsid w:val="00C56AB5"/>
    <w:rsid w:val="00C57C77"/>
    <w:rsid w:val="00C57F53"/>
    <w:rsid w:val="00C6156A"/>
    <w:rsid w:val="00C63F93"/>
    <w:rsid w:val="00C66AA4"/>
    <w:rsid w:val="00C71945"/>
    <w:rsid w:val="00C83075"/>
    <w:rsid w:val="00C93A87"/>
    <w:rsid w:val="00C9513E"/>
    <w:rsid w:val="00CA49C2"/>
    <w:rsid w:val="00CB61A0"/>
    <w:rsid w:val="00CB77D6"/>
    <w:rsid w:val="00CC38CB"/>
    <w:rsid w:val="00CD455D"/>
    <w:rsid w:val="00CF6491"/>
    <w:rsid w:val="00D01EF4"/>
    <w:rsid w:val="00D04EEA"/>
    <w:rsid w:val="00D05446"/>
    <w:rsid w:val="00D10F1A"/>
    <w:rsid w:val="00D11656"/>
    <w:rsid w:val="00D133FC"/>
    <w:rsid w:val="00D16F2D"/>
    <w:rsid w:val="00D2049A"/>
    <w:rsid w:val="00D22680"/>
    <w:rsid w:val="00D27079"/>
    <w:rsid w:val="00D33CB1"/>
    <w:rsid w:val="00D41E3A"/>
    <w:rsid w:val="00D41E83"/>
    <w:rsid w:val="00D42665"/>
    <w:rsid w:val="00D43EDC"/>
    <w:rsid w:val="00D44796"/>
    <w:rsid w:val="00D47F6C"/>
    <w:rsid w:val="00D52584"/>
    <w:rsid w:val="00D555F7"/>
    <w:rsid w:val="00D602E4"/>
    <w:rsid w:val="00D67DCB"/>
    <w:rsid w:val="00D731B9"/>
    <w:rsid w:val="00D74BE5"/>
    <w:rsid w:val="00D77DDB"/>
    <w:rsid w:val="00D82E8B"/>
    <w:rsid w:val="00D85DFE"/>
    <w:rsid w:val="00D901EA"/>
    <w:rsid w:val="00D92C7E"/>
    <w:rsid w:val="00D96528"/>
    <w:rsid w:val="00DA3EB5"/>
    <w:rsid w:val="00DB23C3"/>
    <w:rsid w:val="00DB3872"/>
    <w:rsid w:val="00DC2565"/>
    <w:rsid w:val="00DC3B57"/>
    <w:rsid w:val="00DC7474"/>
    <w:rsid w:val="00DC7BF4"/>
    <w:rsid w:val="00DD1239"/>
    <w:rsid w:val="00DD4854"/>
    <w:rsid w:val="00DD69A9"/>
    <w:rsid w:val="00DD6ADA"/>
    <w:rsid w:val="00DE043F"/>
    <w:rsid w:val="00DE0FBB"/>
    <w:rsid w:val="00DE4B9D"/>
    <w:rsid w:val="00DE6E5A"/>
    <w:rsid w:val="00DF04FC"/>
    <w:rsid w:val="00DF3219"/>
    <w:rsid w:val="00DF452A"/>
    <w:rsid w:val="00E01154"/>
    <w:rsid w:val="00E046D1"/>
    <w:rsid w:val="00E066B9"/>
    <w:rsid w:val="00E07341"/>
    <w:rsid w:val="00E12EB7"/>
    <w:rsid w:val="00E148D8"/>
    <w:rsid w:val="00E20282"/>
    <w:rsid w:val="00E425A8"/>
    <w:rsid w:val="00E42692"/>
    <w:rsid w:val="00E502AC"/>
    <w:rsid w:val="00E5570D"/>
    <w:rsid w:val="00E6204D"/>
    <w:rsid w:val="00E7212A"/>
    <w:rsid w:val="00E843DB"/>
    <w:rsid w:val="00E9048A"/>
    <w:rsid w:val="00E90B89"/>
    <w:rsid w:val="00E9358C"/>
    <w:rsid w:val="00EA6BA5"/>
    <w:rsid w:val="00EA7878"/>
    <w:rsid w:val="00EB2634"/>
    <w:rsid w:val="00EB27DF"/>
    <w:rsid w:val="00EB51B9"/>
    <w:rsid w:val="00EB6A69"/>
    <w:rsid w:val="00EB7E9B"/>
    <w:rsid w:val="00EC2C0A"/>
    <w:rsid w:val="00EC7466"/>
    <w:rsid w:val="00ED5C39"/>
    <w:rsid w:val="00EE41E4"/>
    <w:rsid w:val="00EE7398"/>
    <w:rsid w:val="00EF511F"/>
    <w:rsid w:val="00EF5FD2"/>
    <w:rsid w:val="00F0102E"/>
    <w:rsid w:val="00F01423"/>
    <w:rsid w:val="00F060F9"/>
    <w:rsid w:val="00F17864"/>
    <w:rsid w:val="00F23DC0"/>
    <w:rsid w:val="00F27F97"/>
    <w:rsid w:val="00F302D8"/>
    <w:rsid w:val="00F311FC"/>
    <w:rsid w:val="00F33B5B"/>
    <w:rsid w:val="00F34D26"/>
    <w:rsid w:val="00F406FF"/>
    <w:rsid w:val="00F41A40"/>
    <w:rsid w:val="00F5558C"/>
    <w:rsid w:val="00F56AD0"/>
    <w:rsid w:val="00F62C25"/>
    <w:rsid w:val="00F646BF"/>
    <w:rsid w:val="00F66F5E"/>
    <w:rsid w:val="00F715EC"/>
    <w:rsid w:val="00F8551F"/>
    <w:rsid w:val="00F87928"/>
    <w:rsid w:val="00F915F3"/>
    <w:rsid w:val="00F92594"/>
    <w:rsid w:val="00F94A46"/>
    <w:rsid w:val="00F954A4"/>
    <w:rsid w:val="00F95568"/>
    <w:rsid w:val="00FA103B"/>
    <w:rsid w:val="00FB29D4"/>
    <w:rsid w:val="00FB2E31"/>
    <w:rsid w:val="00FB4489"/>
    <w:rsid w:val="00FB6A0E"/>
    <w:rsid w:val="00FC25A8"/>
    <w:rsid w:val="00FC6603"/>
    <w:rsid w:val="00FC6D00"/>
    <w:rsid w:val="00FD76E9"/>
    <w:rsid w:val="00FE1120"/>
    <w:rsid w:val="00FE2703"/>
    <w:rsid w:val="00FE6143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BC7B"/>
  <w15:chartTrackingRefBased/>
  <w15:docId w15:val="{83C3346F-7BAC-E649-A81D-C9DFDA66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43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3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315"/>
    <w:rPr>
      <w:vertAlign w:val="superscript"/>
    </w:rPr>
  </w:style>
  <w:style w:type="paragraph" w:styleId="NoSpacing">
    <w:name w:val="No Spacing"/>
    <w:uiPriority w:val="1"/>
    <w:qFormat/>
    <w:rsid w:val="00790A7D"/>
  </w:style>
  <w:style w:type="character" w:customStyle="1" w:styleId="Heading1Char">
    <w:name w:val="Heading 1 Char"/>
    <w:basedOn w:val="DefaultParagraphFont"/>
    <w:link w:val="Heading1"/>
    <w:uiPriority w:val="9"/>
    <w:rsid w:val="00EA7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5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5E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36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5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C6"/>
  </w:style>
  <w:style w:type="paragraph" w:styleId="Footer">
    <w:name w:val="footer"/>
    <w:basedOn w:val="Normal"/>
    <w:link w:val="FooterChar"/>
    <w:uiPriority w:val="99"/>
    <w:unhideWhenUsed/>
    <w:rsid w:val="00245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us.org.uk" TargetMode="External"/><Relationship Id="rId2" Type="http://schemas.openxmlformats.org/officeDocument/2006/relationships/hyperlink" Target="http://www.aish.com" TargetMode="External"/><Relationship Id="rId1" Type="http://schemas.openxmlformats.org/officeDocument/2006/relationships/hyperlink" Target="https://www.sefaria.org/sheets/79881?lang=bi" TargetMode="External"/><Relationship Id="rId4" Type="http://schemas.openxmlformats.org/officeDocument/2006/relationships/hyperlink" Target="http://www.encyclop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8D52-EDA8-4B3E-A9FB-4C82CDB6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Timberg</dc:creator>
  <cp:keywords/>
  <dc:description/>
  <cp:lastModifiedBy>Thomas Timberg</cp:lastModifiedBy>
  <cp:revision>2</cp:revision>
  <dcterms:created xsi:type="dcterms:W3CDTF">2020-10-20T13:01:00Z</dcterms:created>
  <dcterms:modified xsi:type="dcterms:W3CDTF">2020-10-20T13:01:00Z</dcterms:modified>
</cp:coreProperties>
</file>